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6"/>
        <w:gridCol w:w="3830"/>
        <w:gridCol w:w="2927"/>
      </w:tblGrid>
      <w:tr w:rsidR="00271180" w14:paraId="1D493DDB" w14:textId="71FF8103" w:rsidTr="00271180">
        <w:tc>
          <w:tcPr>
            <w:tcW w:w="2156" w:type="dxa"/>
          </w:tcPr>
          <w:p w14:paraId="3F308A69" w14:textId="64024944" w:rsidR="00271180" w:rsidRDefault="00271180" w:rsidP="005A04BF">
            <w:pPr>
              <w:pStyle w:val="paragraph"/>
              <w:spacing w:before="0" w:beforeAutospacing="0" w:after="0" w:afterAutospacing="0"/>
              <w:textAlignment w:val="baseline"/>
              <w:rPr>
                <w:rStyle w:val="normaltextrun"/>
                <w:rFonts w:asciiTheme="minorHAnsi" w:eastAsiaTheme="majorEastAsia" w:hAnsiTheme="minorHAnsi" w:cs="Segoe UI"/>
                <w:b/>
                <w:bCs/>
              </w:rPr>
            </w:pPr>
            <w:r>
              <w:fldChar w:fldCharType="begin"/>
            </w:r>
            <w:r>
              <w:instrText xml:space="preserve"> INCLUDEPICTURE "/Users/bss82b/Library/Group Containers/UBF8T346G9.ms/WebArchiveCopyPasteTempFiles/com.microsoft.Word/FTBG+Logo.png?format=1500w" \* MERGEFORMATINET </w:instrText>
            </w:r>
            <w:r>
              <w:fldChar w:fldCharType="separate"/>
            </w:r>
            <w:r>
              <w:rPr>
                <w:noProof/>
              </w:rPr>
              <w:drawing>
                <wp:inline distT="0" distB="0" distL="0" distR="0" wp14:anchorId="46C1A8B8" wp14:editId="6B7C4283">
                  <wp:extent cx="1229511" cy="1202267"/>
                  <wp:effectExtent l="0" t="0" r="2540" b="4445"/>
                  <wp:docPr id="1072049459"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049459" name="Picture 5">
                            <a:extLst>
                              <a:ext uri="{C183D7F6-B498-43B3-948B-1728B52AA6E4}">
                                <adec:decorative xmlns:adec="http://schemas.microsoft.com/office/drawing/2017/decorative" val="1"/>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7961" cy="1220308"/>
                          </a:xfrm>
                          <a:prstGeom prst="rect">
                            <a:avLst/>
                          </a:prstGeom>
                          <a:noFill/>
                          <a:ln>
                            <a:noFill/>
                          </a:ln>
                        </pic:spPr>
                      </pic:pic>
                    </a:graphicData>
                  </a:graphic>
                </wp:inline>
              </w:drawing>
            </w:r>
            <w:r>
              <w:fldChar w:fldCharType="end"/>
            </w:r>
          </w:p>
        </w:tc>
        <w:tc>
          <w:tcPr>
            <w:tcW w:w="3830" w:type="dxa"/>
          </w:tcPr>
          <w:p w14:paraId="738974D9" w14:textId="1C17D8A4" w:rsidR="00271180" w:rsidRPr="00271180" w:rsidRDefault="00271180" w:rsidP="005A04BF">
            <w:pPr>
              <w:pStyle w:val="paragraph"/>
              <w:spacing w:before="0" w:beforeAutospacing="0" w:after="0" w:afterAutospacing="0"/>
              <w:jc w:val="center"/>
              <w:textAlignment w:val="baseline"/>
              <w:rPr>
                <w:rStyle w:val="normaltextrun"/>
                <w:rFonts w:ascii="Aptos" w:eastAsiaTheme="majorEastAsia" w:hAnsi="Aptos" w:cs="Segoe UI"/>
                <w:b/>
                <w:bCs/>
                <w:color w:val="3A7C22" w:themeColor="accent6" w:themeShade="BF"/>
                <w:sz w:val="52"/>
                <w:szCs w:val="52"/>
              </w:rPr>
            </w:pPr>
            <w:proofErr w:type="spellStart"/>
            <w:r w:rsidRPr="00271180">
              <w:rPr>
                <w:rStyle w:val="normaltextrun"/>
                <w:rFonts w:ascii="Aptos" w:eastAsiaTheme="majorEastAsia" w:hAnsi="Aptos" w:cs="Segoe UI"/>
                <w:b/>
                <w:bCs/>
                <w:color w:val="3A7C22" w:themeColor="accent6" w:themeShade="BF"/>
                <w:sz w:val="52"/>
                <w:szCs w:val="52"/>
              </w:rPr>
              <w:t>MScRes</w:t>
            </w:r>
            <w:proofErr w:type="spellEnd"/>
            <w:r w:rsidRPr="00271180">
              <w:rPr>
                <w:rStyle w:val="normaltextrun"/>
                <w:rFonts w:ascii="Aptos" w:eastAsiaTheme="majorEastAsia" w:hAnsi="Aptos" w:cs="Segoe UI"/>
                <w:b/>
                <w:bCs/>
                <w:color w:val="3A7C22" w:themeColor="accent6" w:themeShade="BF"/>
                <w:sz w:val="52"/>
                <w:szCs w:val="52"/>
              </w:rPr>
              <w:t xml:space="preserve"> Bursary Competition</w:t>
            </w:r>
          </w:p>
          <w:p w14:paraId="443AC2A0" w14:textId="41E29EE0" w:rsidR="00271180" w:rsidRPr="00271180" w:rsidRDefault="00271180" w:rsidP="005A04BF">
            <w:pPr>
              <w:pStyle w:val="paragraph"/>
              <w:spacing w:before="0" w:beforeAutospacing="0" w:after="0" w:afterAutospacing="0"/>
              <w:textAlignment w:val="baseline"/>
              <w:rPr>
                <w:rStyle w:val="normaltextrun"/>
                <w:rFonts w:ascii="Aptos" w:eastAsiaTheme="majorEastAsia" w:hAnsi="Aptos" w:cs="Segoe UI"/>
              </w:rPr>
            </w:pPr>
          </w:p>
        </w:tc>
        <w:tc>
          <w:tcPr>
            <w:tcW w:w="2927" w:type="dxa"/>
          </w:tcPr>
          <w:p w14:paraId="72054726" w14:textId="46DACBFC" w:rsidR="00271180" w:rsidRDefault="00271180" w:rsidP="005A04BF">
            <w:pPr>
              <w:pStyle w:val="paragraph"/>
              <w:spacing w:before="0" w:beforeAutospacing="0" w:after="0" w:afterAutospacing="0"/>
              <w:jc w:val="right"/>
              <w:textAlignment w:val="baseline"/>
              <w:rPr>
                <w:rStyle w:val="normaltextrun"/>
                <w:rFonts w:asciiTheme="minorHAnsi" w:eastAsiaTheme="majorEastAsia" w:hAnsiTheme="minorHAnsi" w:cs="Segoe UI"/>
                <w:b/>
                <w:bCs/>
              </w:rPr>
            </w:pPr>
            <w:r>
              <w:fldChar w:fldCharType="begin"/>
            </w:r>
            <w:r>
              <w:instrText xml:space="preserve"> INCLUDEPICTURE "/Users/bss82b/Library/Group Containers/UBF8T346G9.ms/WebArchiveCopyPasteTempFiles/com.microsoft.Word/A1_FullColour.jpg" \* MERGEFORMATINET </w:instrText>
            </w:r>
            <w:r>
              <w:fldChar w:fldCharType="separate"/>
            </w:r>
            <w:r>
              <w:rPr>
                <w:noProof/>
              </w:rPr>
              <w:drawing>
                <wp:inline distT="0" distB="0" distL="0" distR="0" wp14:anchorId="069D0254" wp14:editId="19109593">
                  <wp:extent cx="1490964" cy="1202055"/>
                  <wp:effectExtent l="0" t="0" r="0" b="4445"/>
                  <wp:docPr id="520544372"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544372"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6865" cy="1239062"/>
                          </a:xfrm>
                          <a:prstGeom prst="rect">
                            <a:avLst/>
                          </a:prstGeom>
                          <a:noFill/>
                          <a:ln>
                            <a:noFill/>
                          </a:ln>
                        </pic:spPr>
                      </pic:pic>
                    </a:graphicData>
                  </a:graphic>
                </wp:inline>
              </w:drawing>
            </w:r>
            <w:r>
              <w:fldChar w:fldCharType="end"/>
            </w:r>
          </w:p>
        </w:tc>
      </w:tr>
    </w:tbl>
    <w:p w14:paraId="5929C499" w14:textId="59DCD7F8" w:rsidR="00271180" w:rsidRDefault="00DE4F1E" w:rsidP="00DE4F1E">
      <w:pPr>
        <w:pStyle w:val="paragraph"/>
        <w:spacing w:before="0" w:beforeAutospacing="0" w:after="0" w:afterAutospacing="0"/>
        <w:jc w:val="center"/>
        <w:textAlignment w:val="baseline"/>
        <w:rPr>
          <w:rStyle w:val="normaltextrun"/>
          <w:rFonts w:asciiTheme="minorHAnsi" w:eastAsiaTheme="majorEastAsia" w:hAnsiTheme="minorHAnsi" w:cs="Segoe UI"/>
          <w:b/>
          <w:bCs/>
        </w:rPr>
      </w:pPr>
      <w:r>
        <w:rPr>
          <w:rStyle w:val="normaltextrun"/>
          <w:rFonts w:asciiTheme="minorHAnsi" w:eastAsiaTheme="majorEastAsia" w:hAnsiTheme="minorHAnsi" w:cs="Segoe UI"/>
          <w:b/>
          <w:bCs/>
        </w:rPr>
        <w:t>Deadline for applications: 5 pm, 30</w:t>
      </w:r>
      <w:r w:rsidRPr="00DE4F1E">
        <w:rPr>
          <w:rStyle w:val="normaltextrun"/>
          <w:rFonts w:asciiTheme="minorHAnsi" w:eastAsiaTheme="majorEastAsia" w:hAnsiTheme="minorHAnsi" w:cs="Segoe UI"/>
          <w:b/>
          <w:bCs/>
          <w:vertAlign w:val="superscript"/>
        </w:rPr>
        <w:t>th</w:t>
      </w:r>
      <w:r>
        <w:rPr>
          <w:rStyle w:val="normaltextrun"/>
          <w:rFonts w:asciiTheme="minorHAnsi" w:eastAsiaTheme="majorEastAsia" w:hAnsiTheme="minorHAnsi" w:cs="Segoe UI"/>
          <w:b/>
          <w:bCs/>
        </w:rPr>
        <w:t xml:space="preserve"> April 2025</w:t>
      </w:r>
    </w:p>
    <w:p w14:paraId="75668F83" w14:textId="77777777" w:rsidR="00DE4F1E" w:rsidRDefault="00DE4F1E" w:rsidP="005A04BF">
      <w:pPr>
        <w:pStyle w:val="paragraph"/>
        <w:spacing w:before="0" w:beforeAutospacing="0" w:after="0" w:afterAutospacing="0"/>
        <w:textAlignment w:val="baseline"/>
        <w:rPr>
          <w:rStyle w:val="normaltextrun"/>
          <w:rFonts w:asciiTheme="minorHAnsi" w:eastAsiaTheme="majorEastAsia" w:hAnsiTheme="minorHAnsi" w:cs="Segoe UI"/>
          <w:b/>
          <w:bCs/>
        </w:rPr>
      </w:pPr>
    </w:p>
    <w:p w14:paraId="5C80D4BF" w14:textId="34DAFD79" w:rsidR="00271180" w:rsidRDefault="00271180" w:rsidP="005A04BF">
      <w:pPr>
        <w:pStyle w:val="paragraph"/>
        <w:spacing w:before="0" w:beforeAutospacing="0" w:after="0" w:afterAutospacing="0"/>
        <w:textAlignment w:val="baseline"/>
        <w:rPr>
          <w:rStyle w:val="normaltextrun"/>
          <w:rFonts w:ascii="Aptos" w:eastAsiaTheme="majorEastAsia" w:hAnsi="Aptos"/>
        </w:rPr>
      </w:pPr>
      <w:r w:rsidRPr="00271180">
        <w:rPr>
          <w:rStyle w:val="normaltextrun"/>
          <w:rFonts w:ascii="Aptos" w:eastAsiaTheme="majorEastAsia" w:hAnsi="Aptos" w:cs="Segoe UI"/>
        </w:rPr>
        <w:t>T</w:t>
      </w:r>
      <w:r w:rsidRPr="00271180">
        <w:rPr>
          <w:rStyle w:val="normaltextrun"/>
          <w:rFonts w:ascii="Aptos" w:eastAsiaTheme="majorEastAsia" w:hAnsi="Aptos"/>
        </w:rPr>
        <w:t xml:space="preserve">he School of Environmental and Natural Sciences at Bangor University and the Friends of </w:t>
      </w:r>
      <w:proofErr w:type="spellStart"/>
      <w:r w:rsidRPr="00271180">
        <w:rPr>
          <w:rStyle w:val="normaltextrun"/>
          <w:rFonts w:ascii="Aptos" w:eastAsiaTheme="majorEastAsia" w:hAnsi="Aptos"/>
        </w:rPr>
        <w:t>Treborth</w:t>
      </w:r>
      <w:proofErr w:type="spellEnd"/>
      <w:r w:rsidRPr="00271180">
        <w:rPr>
          <w:rStyle w:val="normaltextrun"/>
          <w:rFonts w:ascii="Aptos" w:eastAsiaTheme="majorEastAsia" w:hAnsi="Aptos"/>
        </w:rPr>
        <w:t xml:space="preserve"> Botanic Garden</w:t>
      </w:r>
      <w:r>
        <w:rPr>
          <w:rStyle w:val="normaltextrun"/>
          <w:rFonts w:ascii="Aptos" w:eastAsiaTheme="majorEastAsia" w:hAnsi="Aptos"/>
        </w:rPr>
        <w:t xml:space="preserve"> are pleased to </w:t>
      </w:r>
      <w:r w:rsidRPr="005A04BF">
        <w:rPr>
          <w:rStyle w:val="normaltextrun"/>
          <w:rFonts w:ascii="Aptos" w:eastAsiaTheme="majorEastAsia" w:hAnsi="Aptos"/>
          <w:b/>
          <w:bCs/>
        </w:rPr>
        <w:t>announce 2 bursaries (of £2,000 each) to support self-funding applicants to complete a Masters by Research (</w:t>
      </w:r>
      <w:proofErr w:type="spellStart"/>
      <w:r w:rsidRPr="005A04BF">
        <w:rPr>
          <w:rStyle w:val="normaltextrun"/>
          <w:rFonts w:ascii="Aptos" w:eastAsiaTheme="majorEastAsia" w:hAnsi="Aptos"/>
          <w:b/>
          <w:bCs/>
        </w:rPr>
        <w:t>MScRes</w:t>
      </w:r>
      <w:proofErr w:type="spellEnd"/>
      <w:r w:rsidRPr="005A04BF">
        <w:rPr>
          <w:rStyle w:val="normaltextrun"/>
          <w:rFonts w:ascii="Aptos" w:eastAsiaTheme="majorEastAsia" w:hAnsi="Aptos"/>
          <w:b/>
          <w:bCs/>
        </w:rPr>
        <w:t xml:space="preserve">) degree on topics of relevance to the mission of </w:t>
      </w:r>
      <w:proofErr w:type="spellStart"/>
      <w:r w:rsidRPr="005A04BF">
        <w:rPr>
          <w:rStyle w:val="normaltextrun"/>
          <w:rFonts w:ascii="Aptos" w:eastAsiaTheme="majorEastAsia" w:hAnsi="Aptos"/>
          <w:b/>
          <w:bCs/>
        </w:rPr>
        <w:t>Treborth</w:t>
      </w:r>
      <w:proofErr w:type="spellEnd"/>
      <w:r w:rsidRPr="005A04BF">
        <w:rPr>
          <w:rStyle w:val="normaltextrun"/>
          <w:rFonts w:ascii="Aptos" w:eastAsiaTheme="majorEastAsia" w:hAnsi="Aptos"/>
          <w:b/>
          <w:bCs/>
        </w:rPr>
        <w:t xml:space="preserve"> Botanic Garden</w:t>
      </w:r>
      <w:r>
        <w:rPr>
          <w:rStyle w:val="normaltextrun"/>
          <w:rFonts w:ascii="Aptos" w:eastAsiaTheme="majorEastAsia" w:hAnsi="Aptos"/>
        </w:rPr>
        <w:t xml:space="preserve">. The </w:t>
      </w:r>
      <w:r w:rsidR="005A04BF">
        <w:rPr>
          <w:rStyle w:val="normaltextrun"/>
          <w:rFonts w:ascii="Aptos" w:eastAsiaTheme="majorEastAsia" w:hAnsi="Aptos"/>
        </w:rPr>
        <w:t>bursaries</w:t>
      </w:r>
      <w:r>
        <w:rPr>
          <w:rStyle w:val="normaltextrun"/>
          <w:rFonts w:ascii="Aptos" w:eastAsiaTheme="majorEastAsia" w:hAnsi="Aptos"/>
        </w:rPr>
        <w:t xml:space="preserve"> will </w:t>
      </w:r>
      <w:r w:rsidR="005A04BF">
        <w:rPr>
          <w:rStyle w:val="normaltextrun"/>
          <w:rFonts w:ascii="Aptos" w:eastAsiaTheme="majorEastAsia" w:hAnsi="Aptos"/>
        </w:rPr>
        <w:t xml:space="preserve">partly </w:t>
      </w:r>
      <w:r>
        <w:rPr>
          <w:rStyle w:val="normaltextrun"/>
          <w:rFonts w:ascii="Aptos" w:eastAsiaTheme="majorEastAsia" w:hAnsi="Aptos"/>
        </w:rPr>
        <w:t xml:space="preserve">offset the fees payable to </w:t>
      </w:r>
      <w:r w:rsidR="005A04BF">
        <w:rPr>
          <w:rStyle w:val="normaltextrun"/>
          <w:rFonts w:ascii="Aptos" w:eastAsiaTheme="majorEastAsia" w:hAnsi="Aptos"/>
        </w:rPr>
        <w:t>Bangor</w:t>
      </w:r>
      <w:r>
        <w:rPr>
          <w:rStyle w:val="normaltextrun"/>
          <w:rFonts w:ascii="Aptos" w:eastAsiaTheme="majorEastAsia" w:hAnsi="Aptos"/>
        </w:rPr>
        <w:t xml:space="preserve"> University for </w:t>
      </w:r>
      <w:r w:rsidR="005A04BF">
        <w:rPr>
          <w:rStyle w:val="normaltextrun"/>
          <w:rFonts w:ascii="Aptos" w:eastAsiaTheme="majorEastAsia" w:hAnsi="Aptos"/>
        </w:rPr>
        <w:t xml:space="preserve">the </w:t>
      </w:r>
      <w:r>
        <w:rPr>
          <w:rStyle w:val="normaltextrun"/>
          <w:rFonts w:ascii="Aptos" w:eastAsiaTheme="majorEastAsia" w:hAnsi="Aptos"/>
        </w:rPr>
        <w:t>completion of the degree</w:t>
      </w:r>
      <w:r w:rsidR="005A04BF">
        <w:rPr>
          <w:rStyle w:val="normaltextrun"/>
          <w:rFonts w:ascii="Aptos" w:eastAsiaTheme="majorEastAsia" w:hAnsi="Aptos"/>
        </w:rPr>
        <w:t xml:space="preserve"> and are generously made available by the Friends of </w:t>
      </w:r>
      <w:proofErr w:type="spellStart"/>
      <w:r w:rsidR="005A04BF">
        <w:rPr>
          <w:rStyle w:val="normaltextrun"/>
          <w:rFonts w:ascii="Aptos" w:eastAsiaTheme="majorEastAsia" w:hAnsi="Aptos"/>
        </w:rPr>
        <w:t>Treborth</w:t>
      </w:r>
      <w:proofErr w:type="spellEnd"/>
      <w:r w:rsidR="005A04BF">
        <w:rPr>
          <w:rStyle w:val="normaltextrun"/>
          <w:rFonts w:ascii="Aptos" w:eastAsiaTheme="majorEastAsia" w:hAnsi="Aptos"/>
        </w:rPr>
        <w:t xml:space="preserve"> Botanic Garden.</w:t>
      </w:r>
    </w:p>
    <w:p w14:paraId="7C31F141" w14:textId="1F6E1945" w:rsidR="005A04BF" w:rsidRDefault="005A04BF" w:rsidP="005A04BF">
      <w:pPr>
        <w:pStyle w:val="paragraph"/>
        <w:spacing w:before="0" w:beforeAutospacing="0" w:after="0" w:afterAutospacing="0"/>
        <w:textAlignment w:val="baseline"/>
        <w:rPr>
          <w:rStyle w:val="normaltextrun"/>
          <w:rFonts w:ascii="Aptos" w:eastAsiaTheme="majorEastAsia" w:hAnsi="Aptos"/>
        </w:rPr>
      </w:pPr>
    </w:p>
    <w:p w14:paraId="3B3FE904" w14:textId="5FA12061" w:rsidR="00271180" w:rsidRDefault="00271180" w:rsidP="005A04BF">
      <w:pPr>
        <w:pStyle w:val="paragraph"/>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 xml:space="preserve">Three projects are </w:t>
      </w:r>
      <w:r w:rsidR="005A04BF">
        <w:rPr>
          <w:rStyle w:val="normaltextrun"/>
          <w:rFonts w:ascii="Aptos" w:eastAsiaTheme="majorEastAsia" w:hAnsi="Aptos"/>
        </w:rPr>
        <w:t xml:space="preserve">open for applications </w:t>
      </w:r>
      <w:r>
        <w:rPr>
          <w:rStyle w:val="normaltextrun"/>
          <w:rFonts w:ascii="Aptos" w:eastAsiaTheme="majorEastAsia" w:hAnsi="Aptos"/>
        </w:rPr>
        <w:t>(see below).</w:t>
      </w:r>
    </w:p>
    <w:p w14:paraId="72B97B30" w14:textId="77777777" w:rsidR="005A04BF" w:rsidRDefault="005A04BF" w:rsidP="005A04BF">
      <w:pPr>
        <w:pStyle w:val="paragraph"/>
        <w:spacing w:before="0" w:beforeAutospacing="0" w:after="0" w:afterAutospacing="0"/>
        <w:textAlignment w:val="baseline"/>
        <w:rPr>
          <w:rStyle w:val="normaltextrun"/>
          <w:rFonts w:ascii="Aptos" w:eastAsiaTheme="majorEastAsia" w:hAnsi="Aptos"/>
        </w:rPr>
      </w:pPr>
    </w:p>
    <w:p w14:paraId="224FBFCB" w14:textId="0781AEF5" w:rsidR="005A04BF" w:rsidRPr="00592AF6" w:rsidRDefault="00271180" w:rsidP="005A04BF">
      <w:pPr>
        <w:pStyle w:val="paragraph"/>
        <w:spacing w:before="0" w:beforeAutospacing="0" w:after="0" w:afterAutospacing="0"/>
        <w:textAlignment w:val="baseline"/>
        <w:rPr>
          <w:rStyle w:val="normaltextrun"/>
          <w:rFonts w:ascii="Aptos" w:eastAsiaTheme="majorEastAsia" w:hAnsi="Aptos"/>
          <w:b/>
          <w:bCs/>
        </w:rPr>
      </w:pPr>
      <w:r w:rsidRPr="00592AF6">
        <w:rPr>
          <w:rStyle w:val="normaltextrun"/>
          <w:rFonts w:ascii="Aptos" w:eastAsiaTheme="majorEastAsia" w:hAnsi="Aptos"/>
          <w:b/>
          <w:bCs/>
        </w:rPr>
        <w:t>If you’d like to apply</w:t>
      </w:r>
      <w:r w:rsidR="005A04BF" w:rsidRPr="00592AF6">
        <w:rPr>
          <w:rStyle w:val="normaltextrun"/>
          <w:rFonts w:ascii="Aptos" w:eastAsiaTheme="majorEastAsia" w:hAnsi="Aptos"/>
          <w:b/>
          <w:bCs/>
        </w:rPr>
        <w:t xml:space="preserve"> for one of them</w:t>
      </w:r>
      <w:r w:rsidRPr="00592AF6">
        <w:rPr>
          <w:rStyle w:val="normaltextrun"/>
          <w:rFonts w:ascii="Aptos" w:eastAsiaTheme="majorEastAsia" w:hAnsi="Aptos"/>
          <w:b/>
          <w:bCs/>
        </w:rPr>
        <w:t xml:space="preserve">, please </w:t>
      </w:r>
      <w:r w:rsidR="005A04BF" w:rsidRPr="00592AF6">
        <w:rPr>
          <w:rStyle w:val="normaltextrun"/>
          <w:rFonts w:ascii="Aptos" w:eastAsiaTheme="majorEastAsia" w:hAnsi="Aptos"/>
          <w:b/>
          <w:bCs/>
        </w:rPr>
        <w:t>follow these steps:</w:t>
      </w:r>
    </w:p>
    <w:p w14:paraId="22669E92" w14:textId="77777777" w:rsidR="005A04BF" w:rsidRDefault="005A04BF" w:rsidP="005A04BF">
      <w:pPr>
        <w:pStyle w:val="paragraph"/>
        <w:spacing w:before="0" w:beforeAutospacing="0" w:after="0" w:afterAutospacing="0"/>
        <w:textAlignment w:val="baseline"/>
        <w:rPr>
          <w:rStyle w:val="normaltextrun"/>
          <w:rFonts w:ascii="Aptos" w:eastAsiaTheme="majorEastAsia" w:hAnsi="Aptos"/>
        </w:rPr>
      </w:pPr>
    </w:p>
    <w:p w14:paraId="75B1FAB9" w14:textId="7594A19F" w:rsidR="005A04BF" w:rsidRDefault="00592AF6" w:rsidP="005A04BF">
      <w:pPr>
        <w:pStyle w:val="paragraph"/>
        <w:numPr>
          <w:ilvl w:val="0"/>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Contact the</w:t>
      </w:r>
      <w:r w:rsidR="005A04BF">
        <w:rPr>
          <w:rStyle w:val="normaltextrun"/>
          <w:rFonts w:ascii="Aptos" w:eastAsiaTheme="majorEastAsia" w:hAnsi="Aptos"/>
        </w:rPr>
        <w:t xml:space="preserve"> lead supervisor (by email) to discuss your interest in the project and your academic background.</w:t>
      </w:r>
    </w:p>
    <w:p w14:paraId="362A9DE5" w14:textId="5F5D67D0" w:rsidR="00F33D6A" w:rsidRPr="00F33D6A" w:rsidRDefault="00F33D6A" w:rsidP="00F33D6A">
      <w:pPr>
        <w:pStyle w:val="paragraph"/>
        <w:numPr>
          <w:ilvl w:val="0"/>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Only one application per applicant is permitted (i.e. you cannot apply for two or three different projects).</w:t>
      </w:r>
    </w:p>
    <w:p w14:paraId="2CC3A01A" w14:textId="77777777" w:rsidR="005A04BF" w:rsidRDefault="005A04BF" w:rsidP="005A04BF">
      <w:pPr>
        <w:pStyle w:val="paragraph"/>
        <w:numPr>
          <w:ilvl w:val="0"/>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Prepare your application consisting of:</w:t>
      </w:r>
    </w:p>
    <w:p w14:paraId="7E11E6E2" w14:textId="77777777" w:rsidR="005A04BF" w:rsidRDefault="005A04BF" w:rsidP="005A04BF">
      <w:pPr>
        <w:pStyle w:val="paragraph"/>
        <w:numPr>
          <w:ilvl w:val="1"/>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C</w:t>
      </w:r>
      <w:r w:rsidRPr="005A04BF">
        <w:rPr>
          <w:rStyle w:val="normaltextrun"/>
          <w:rFonts w:ascii="Aptos" w:eastAsiaTheme="majorEastAsia" w:hAnsi="Aptos"/>
        </w:rPr>
        <w:t>urrent academic CV</w:t>
      </w:r>
      <w:r>
        <w:rPr>
          <w:rStyle w:val="normaltextrun"/>
          <w:rFonts w:ascii="Aptos" w:eastAsiaTheme="majorEastAsia" w:hAnsi="Aptos"/>
        </w:rPr>
        <w:t>;</w:t>
      </w:r>
    </w:p>
    <w:p w14:paraId="33D71BE6" w14:textId="6EAB131A" w:rsidR="005A04BF" w:rsidRDefault="005A04BF" w:rsidP="005A04BF">
      <w:pPr>
        <w:pStyle w:val="paragraph"/>
        <w:numPr>
          <w:ilvl w:val="1"/>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P</w:t>
      </w:r>
      <w:r w:rsidRPr="005A04BF">
        <w:rPr>
          <w:rStyle w:val="normaltextrun"/>
          <w:rFonts w:ascii="Aptos" w:eastAsiaTheme="majorEastAsia" w:hAnsi="Aptos"/>
        </w:rPr>
        <w:t xml:space="preserve">ersonal statement </w:t>
      </w:r>
      <w:r w:rsidR="00592AF6">
        <w:rPr>
          <w:rStyle w:val="normaltextrun"/>
          <w:rFonts w:ascii="Aptos" w:eastAsiaTheme="majorEastAsia" w:hAnsi="Aptos"/>
        </w:rPr>
        <w:t xml:space="preserve">(500 words or less) </w:t>
      </w:r>
      <w:r w:rsidRPr="005A04BF">
        <w:rPr>
          <w:rStyle w:val="normaltextrun"/>
          <w:rFonts w:ascii="Aptos" w:eastAsiaTheme="majorEastAsia" w:hAnsi="Aptos"/>
        </w:rPr>
        <w:t>outlining your background, motivation for pursuing a postgraduate research qualification, and your specific interest in the project you are applying for)</w:t>
      </w:r>
      <w:r>
        <w:rPr>
          <w:rStyle w:val="normaltextrun"/>
          <w:rFonts w:ascii="Aptos" w:eastAsiaTheme="majorEastAsia" w:hAnsi="Aptos"/>
        </w:rPr>
        <w:t>;</w:t>
      </w:r>
    </w:p>
    <w:p w14:paraId="6546BB85" w14:textId="2160F6BB" w:rsidR="005A04BF" w:rsidRPr="005A04BF" w:rsidRDefault="005A04BF" w:rsidP="005A04BF">
      <w:pPr>
        <w:pStyle w:val="paragraph"/>
        <w:numPr>
          <w:ilvl w:val="1"/>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The names and contact details of 2 academic references</w:t>
      </w:r>
      <w:r w:rsidR="00592AF6">
        <w:rPr>
          <w:rStyle w:val="normaltextrun"/>
          <w:rFonts w:ascii="Aptos" w:eastAsiaTheme="majorEastAsia" w:hAnsi="Aptos"/>
        </w:rPr>
        <w:t>.</w:t>
      </w:r>
    </w:p>
    <w:p w14:paraId="7F7A03E2" w14:textId="183551C3" w:rsidR="005A04BF" w:rsidRDefault="00B50EEE" w:rsidP="005A04BF">
      <w:pPr>
        <w:pStyle w:val="paragraph"/>
        <w:numPr>
          <w:ilvl w:val="0"/>
          <w:numId w:val="2"/>
        </w:numPr>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Email your</w:t>
      </w:r>
      <w:r w:rsidR="005A04BF">
        <w:rPr>
          <w:rStyle w:val="normaltextrun"/>
          <w:rFonts w:ascii="Aptos" w:eastAsiaTheme="majorEastAsia" w:hAnsi="Aptos"/>
        </w:rPr>
        <w:t xml:space="preserve"> formal application to the lead supervisor by</w:t>
      </w:r>
      <w:r w:rsidR="00DE4F1E">
        <w:rPr>
          <w:rStyle w:val="normaltextrun"/>
          <w:rFonts w:ascii="Aptos" w:eastAsiaTheme="majorEastAsia" w:hAnsi="Aptos"/>
        </w:rPr>
        <w:t xml:space="preserve"> 5 pm on</w:t>
      </w:r>
      <w:r w:rsidR="005A04BF">
        <w:rPr>
          <w:rStyle w:val="normaltextrun"/>
          <w:rFonts w:ascii="Aptos" w:eastAsiaTheme="majorEastAsia" w:hAnsi="Aptos"/>
        </w:rPr>
        <w:t xml:space="preserve"> </w:t>
      </w:r>
      <w:r w:rsidR="00DE4F1E">
        <w:rPr>
          <w:rStyle w:val="normaltextrun"/>
          <w:rFonts w:ascii="Aptos" w:eastAsiaTheme="majorEastAsia" w:hAnsi="Aptos"/>
        </w:rPr>
        <w:t>30</w:t>
      </w:r>
      <w:r w:rsidR="00DE4F1E" w:rsidRPr="00DE4F1E">
        <w:rPr>
          <w:rStyle w:val="normaltextrun"/>
          <w:rFonts w:ascii="Aptos" w:eastAsiaTheme="majorEastAsia" w:hAnsi="Aptos"/>
          <w:vertAlign w:val="superscript"/>
        </w:rPr>
        <w:t>th</w:t>
      </w:r>
      <w:r w:rsidR="00DE4F1E">
        <w:rPr>
          <w:rStyle w:val="normaltextrun"/>
          <w:rFonts w:ascii="Aptos" w:eastAsiaTheme="majorEastAsia" w:hAnsi="Aptos"/>
        </w:rPr>
        <w:t xml:space="preserve"> April 2025.</w:t>
      </w:r>
    </w:p>
    <w:p w14:paraId="0D4EB429" w14:textId="77777777" w:rsidR="00592AF6" w:rsidRDefault="00592AF6" w:rsidP="00592AF6">
      <w:pPr>
        <w:pStyle w:val="paragraph"/>
        <w:spacing w:before="0" w:beforeAutospacing="0" w:after="0" w:afterAutospacing="0"/>
        <w:textAlignment w:val="baseline"/>
        <w:rPr>
          <w:rStyle w:val="normaltextrun"/>
          <w:rFonts w:ascii="Aptos" w:eastAsiaTheme="majorEastAsia" w:hAnsi="Aptos"/>
        </w:rPr>
      </w:pPr>
    </w:p>
    <w:p w14:paraId="749DA7F3" w14:textId="658C0578" w:rsidR="00DE4F1E" w:rsidRDefault="00DE4F1E" w:rsidP="00592AF6">
      <w:pPr>
        <w:pStyle w:val="paragraph"/>
        <w:spacing w:before="0" w:beforeAutospacing="0" w:after="0" w:afterAutospacing="0"/>
        <w:textAlignment w:val="baseline"/>
        <w:rPr>
          <w:rStyle w:val="normaltextrun"/>
          <w:rFonts w:ascii="Aptos" w:eastAsiaTheme="majorEastAsia" w:hAnsi="Aptos"/>
        </w:rPr>
      </w:pPr>
      <w:r>
        <w:rPr>
          <w:rStyle w:val="normaltextrun"/>
          <w:rFonts w:ascii="Aptos" w:eastAsiaTheme="majorEastAsia" w:hAnsi="Aptos"/>
        </w:rPr>
        <w:t>Following the closing deadline supervisors will select</w:t>
      </w:r>
      <w:r w:rsidR="00592AF6">
        <w:rPr>
          <w:rStyle w:val="normaltextrun"/>
          <w:rFonts w:ascii="Aptos" w:eastAsiaTheme="majorEastAsia" w:hAnsi="Aptos"/>
        </w:rPr>
        <w:t xml:space="preserve"> their top</w:t>
      </w:r>
      <w:r>
        <w:rPr>
          <w:rStyle w:val="normaltextrun"/>
          <w:rFonts w:ascii="Aptos" w:eastAsiaTheme="majorEastAsia" w:hAnsi="Aptos"/>
        </w:rPr>
        <w:t xml:space="preserve"> applicant and may or may not wish to interview you in the process.</w:t>
      </w:r>
      <w:r w:rsidR="00592AF6">
        <w:rPr>
          <w:rStyle w:val="normaltextrun"/>
          <w:rFonts w:ascii="Aptos" w:eastAsiaTheme="majorEastAsia" w:hAnsi="Aptos"/>
        </w:rPr>
        <w:t xml:space="preserve"> </w:t>
      </w:r>
      <w:r>
        <w:rPr>
          <w:rStyle w:val="normaltextrun"/>
          <w:rFonts w:ascii="Aptos" w:eastAsiaTheme="majorEastAsia" w:hAnsi="Aptos"/>
        </w:rPr>
        <w:t>The winners of the two bursaries</w:t>
      </w:r>
      <w:r w:rsidR="00592AF6">
        <w:rPr>
          <w:rStyle w:val="normaltextrun"/>
          <w:rFonts w:ascii="Aptos" w:eastAsiaTheme="majorEastAsia" w:hAnsi="Aptos"/>
        </w:rPr>
        <w:t xml:space="preserve"> (chosen between the top applicants of the three projects)</w:t>
      </w:r>
      <w:r>
        <w:rPr>
          <w:rStyle w:val="normaltextrun"/>
          <w:rFonts w:ascii="Aptos" w:eastAsiaTheme="majorEastAsia" w:hAnsi="Aptos"/>
        </w:rPr>
        <w:t xml:space="preserve"> will be selected by a</w:t>
      </w:r>
      <w:r w:rsidR="00592AF6">
        <w:rPr>
          <w:rStyle w:val="normaltextrun"/>
          <w:rFonts w:ascii="Aptos" w:eastAsiaTheme="majorEastAsia" w:hAnsi="Aptos"/>
        </w:rPr>
        <w:t>n</w:t>
      </w:r>
      <w:r>
        <w:rPr>
          <w:rStyle w:val="normaltextrun"/>
          <w:rFonts w:ascii="Aptos" w:eastAsiaTheme="majorEastAsia" w:hAnsi="Aptos"/>
        </w:rPr>
        <w:t xml:space="preserve"> independent panel</w:t>
      </w:r>
      <w:r w:rsidR="00592AF6">
        <w:rPr>
          <w:rStyle w:val="normaltextrun"/>
          <w:rFonts w:ascii="Aptos" w:eastAsiaTheme="majorEastAsia" w:hAnsi="Aptos"/>
        </w:rPr>
        <w:t>. A</w:t>
      </w:r>
      <w:r>
        <w:rPr>
          <w:rStyle w:val="normaltextrun"/>
          <w:rFonts w:ascii="Aptos" w:eastAsiaTheme="majorEastAsia" w:hAnsi="Aptos"/>
        </w:rPr>
        <w:t>pplicants</w:t>
      </w:r>
      <w:r w:rsidR="00592AF6">
        <w:rPr>
          <w:rStyle w:val="normaltextrun"/>
          <w:rFonts w:ascii="Aptos" w:eastAsiaTheme="majorEastAsia" w:hAnsi="Aptos"/>
        </w:rPr>
        <w:t xml:space="preserve"> and supervisors will be</w:t>
      </w:r>
      <w:r>
        <w:rPr>
          <w:rStyle w:val="normaltextrun"/>
          <w:rFonts w:ascii="Aptos" w:eastAsiaTheme="majorEastAsia" w:hAnsi="Aptos"/>
        </w:rPr>
        <w:t xml:space="preserve"> informed of the outcome by the end of May 2025.</w:t>
      </w:r>
    </w:p>
    <w:p w14:paraId="0D3F4F4B" w14:textId="77777777" w:rsidR="00271180" w:rsidRDefault="00271180" w:rsidP="005A04BF">
      <w:pPr>
        <w:pStyle w:val="paragraph"/>
        <w:spacing w:before="0" w:beforeAutospacing="0" w:after="0" w:afterAutospacing="0"/>
        <w:textAlignment w:val="baseline"/>
        <w:rPr>
          <w:rStyle w:val="normaltextrun"/>
          <w:rFonts w:asciiTheme="minorHAnsi" w:eastAsiaTheme="majorEastAsia" w:hAnsiTheme="minorHAnsi" w:cs="Segoe UI"/>
          <w:b/>
          <w:bCs/>
        </w:rPr>
      </w:pPr>
    </w:p>
    <w:p w14:paraId="22F916BF" w14:textId="358BFDDB" w:rsidR="00592AF6" w:rsidRPr="00592AF6" w:rsidRDefault="00592AF6" w:rsidP="005A04BF">
      <w:pPr>
        <w:pStyle w:val="paragraph"/>
        <w:spacing w:before="0" w:beforeAutospacing="0" w:after="0" w:afterAutospacing="0"/>
        <w:textAlignment w:val="baseline"/>
        <w:rPr>
          <w:rStyle w:val="normaltextrun"/>
          <w:rFonts w:asciiTheme="minorHAnsi" w:eastAsiaTheme="majorEastAsia" w:hAnsiTheme="minorHAnsi" w:cs="Segoe UI"/>
          <w:b/>
          <w:bCs/>
        </w:rPr>
      </w:pPr>
      <w:r w:rsidRPr="00592AF6">
        <w:rPr>
          <w:rStyle w:val="normaltextrun"/>
          <w:rFonts w:asciiTheme="minorHAnsi" w:eastAsiaTheme="majorEastAsia" w:hAnsiTheme="minorHAnsi" w:cs="Segoe UI"/>
          <w:b/>
          <w:bCs/>
        </w:rPr>
        <w:t>If you have queries about the application process, you can contact:</w:t>
      </w:r>
    </w:p>
    <w:p w14:paraId="178DEA58" w14:textId="25BCBA3E" w:rsidR="00271180" w:rsidRDefault="00592AF6" w:rsidP="005A04BF">
      <w:pPr>
        <w:pStyle w:val="paragraph"/>
        <w:spacing w:before="0" w:beforeAutospacing="0" w:after="0" w:afterAutospacing="0"/>
        <w:textAlignment w:val="baseline"/>
        <w:rPr>
          <w:rStyle w:val="normaltextrun"/>
          <w:rFonts w:asciiTheme="minorHAnsi" w:eastAsiaTheme="majorEastAsia" w:hAnsiTheme="minorHAnsi" w:cs="Segoe UI"/>
        </w:rPr>
      </w:pPr>
      <w:r>
        <w:rPr>
          <w:rStyle w:val="normaltextrun"/>
          <w:rFonts w:asciiTheme="minorHAnsi" w:eastAsiaTheme="majorEastAsia" w:hAnsiTheme="minorHAnsi" w:cs="Segoe UI"/>
        </w:rPr>
        <w:t xml:space="preserve">Dr Alex Georgiev (College Director of Postgraduate Research Studies of the College of Science and Engineering) at </w:t>
      </w:r>
      <w:hyperlink r:id="rId9" w:history="1">
        <w:r w:rsidRPr="00EC6693">
          <w:rPr>
            <w:rStyle w:val="Hyperlink"/>
            <w:rFonts w:asciiTheme="minorHAnsi" w:eastAsiaTheme="majorEastAsia" w:hAnsiTheme="minorHAnsi" w:cs="Segoe UI"/>
          </w:rPr>
          <w:t>a.georgiev@bangor.ac.uk</w:t>
        </w:r>
      </w:hyperlink>
    </w:p>
    <w:p w14:paraId="09F5DE62" w14:textId="77777777" w:rsidR="00322225" w:rsidRPr="00DB215C" w:rsidRDefault="00322225" w:rsidP="005A04BF">
      <w:pPr>
        <w:pStyle w:val="paragraph"/>
        <w:spacing w:before="0" w:beforeAutospacing="0" w:after="0" w:afterAutospacing="0"/>
        <w:textAlignment w:val="baseline"/>
        <w:rPr>
          <w:rStyle w:val="normaltextrun"/>
          <w:rFonts w:asciiTheme="minorHAnsi" w:eastAsiaTheme="majorEastAsia" w:hAnsiTheme="minorHAnsi" w:cs="Segoe UI"/>
          <w:sz w:val="20"/>
          <w:szCs w:val="20"/>
        </w:rPr>
      </w:pPr>
    </w:p>
    <w:p w14:paraId="7F2D0458" w14:textId="3318436A" w:rsidR="00322225" w:rsidRPr="00DB215C" w:rsidRDefault="00DB215C" w:rsidP="005A04BF">
      <w:pPr>
        <w:pStyle w:val="paragraph"/>
        <w:spacing w:before="0" w:beforeAutospacing="0" w:after="0" w:afterAutospacing="0"/>
        <w:textAlignment w:val="baseline"/>
        <w:rPr>
          <w:rStyle w:val="normaltextrun"/>
          <w:rFonts w:asciiTheme="minorHAnsi" w:eastAsiaTheme="majorEastAsia" w:hAnsiTheme="minorHAnsi" w:cs="Segoe UI"/>
          <w:b/>
          <w:bCs/>
          <w:sz w:val="20"/>
          <w:szCs w:val="20"/>
        </w:rPr>
      </w:pPr>
      <w:r w:rsidRPr="00DB215C">
        <w:rPr>
          <w:rStyle w:val="normaltextrun"/>
          <w:rFonts w:asciiTheme="minorHAnsi" w:eastAsiaTheme="majorEastAsia" w:hAnsiTheme="minorHAnsi" w:cs="Segoe UI"/>
          <w:b/>
          <w:bCs/>
          <w:sz w:val="20"/>
          <w:szCs w:val="20"/>
        </w:rPr>
        <w:t>Further</w:t>
      </w:r>
      <w:r w:rsidR="00322225" w:rsidRPr="00DB215C">
        <w:rPr>
          <w:rStyle w:val="normaltextrun"/>
          <w:rFonts w:asciiTheme="minorHAnsi" w:eastAsiaTheme="majorEastAsia" w:hAnsiTheme="minorHAnsi" w:cs="Segoe UI"/>
          <w:b/>
          <w:bCs/>
          <w:sz w:val="20"/>
          <w:szCs w:val="20"/>
        </w:rPr>
        <w:t xml:space="preserve"> information</w:t>
      </w:r>
    </w:p>
    <w:p w14:paraId="69555D93" w14:textId="69B1DC3D" w:rsidR="00322225" w:rsidRPr="00DB215C" w:rsidRDefault="00322225" w:rsidP="005A04BF">
      <w:pPr>
        <w:pStyle w:val="paragraph"/>
        <w:spacing w:before="0" w:beforeAutospacing="0" w:after="0" w:afterAutospacing="0"/>
        <w:textAlignment w:val="baseline"/>
        <w:rPr>
          <w:rStyle w:val="normaltextrun"/>
          <w:rFonts w:asciiTheme="minorHAnsi" w:eastAsiaTheme="majorEastAsia" w:hAnsiTheme="minorHAnsi" w:cs="Segoe UI"/>
          <w:sz w:val="20"/>
          <w:szCs w:val="20"/>
        </w:rPr>
      </w:pPr>
      <w:proofErr w:type="spellStart"/>
      <w:r w:rsidRPr="00DB215C">
        <w:rPr>
          <w:rStyle w:val="normaltextrun"/>
          <w:rFonts w:asciiTheme="minorHAnsi" w:eastAsiaTheme="majorEastAsia" w:hAnsiTheme="minorHAnsi" w:cs="Segoe UI"/>
          <w:sz w:val="20"/>
          <w:szCs w:val="20"/>
        </w:rPr>
        <w:t>MScRes</w:t>
      </w:r>
      <w:proofErr w:type="spellEnd"/>
      <w:r w:rsidRPr="00DB215C">
        <w:rPr>
          <w:rStyle w:val="normaltextrun"/>
          <w:rFonts w:asciiTheme="minorHAnsi" w:eastAsiaTheme="majorEastAsia" w:hAnsiTheme="minorHAnsi" w:cs="Segoe UI"/>
          <w:sz w:val="20"/>
          <w:szCs w:val="20"/>
        </w:rPr>
        <w:t xml:space="preserve"> in Biological Sciences: </w:t>
      </w:r>
      <w:hyperlink r:id="rId10" w:history="1">
        <w:r w:rsidRPr="00DB215C">
          <w:rPr>
            <w:rStyle w:val="Hyperlink"/>
            <w:rFonts w:asciiTheme="minorHAnsi" w:eastAsiaTheme="majorEastAsia" w:hAnsiTheme="minorHAnsi" w:cs="Segoe UI"/>
            <w:sz w:val="20"/>
            <w:szCs w:val="20"/>
          </w:rPr>
          <w:t>https://www.bangor.ac.uk/courses/postgraduate-research/biological-sciences-mscres</w:t>
        </w:r>
      </w:hyperlink>
    </w:p>
    <w:p w14:paraId="25F3A971" w14:textId="6CDEBED0" w:rsidR="00322225" w:rsidRPr="00DB215C" w:rsidRDefault="00322225" w:rsidP="005A04BF">
      <w:pPr>
        <w:pStyle w:val="paragraph"/>
        <w:spacing w:before="0" w:beforeAutospacing="0" w:after="0" w:afterAutospacing="0"/>
        <w:textAlignment w:val="baseline"/>
        <w:rPr>
          <w:rStyle w:val="normaltextrun"/>
          <w:rFonts w:asciiTheme="minorHAnsi" w:eastAsiaTheme="majorEastAsia" w:hAnsiTheme="minorHAnsi" w:cs="Segoe UI"/>
          <w:sz w:val="20"/>
          <w:szCs w:val="20"/>
        </w:rPr>
      </w:pPr>
      <w:proofErr w:type="spellStart"/>
      <w:r w:rsidRPr="00DB215C">
        <w:rPr>
          <w:rStyle w:val="normaltextrun"/>
          <w:rFonts w:asciiTheme="minorHAnsi" w:eastAsiaTheme="majorEastAsia" w:hAnsiTheme="minorHAnsi" w:cs="Segoe UI"/>
          <w:sz w:val="20"/>
          <w:szCs w:val="20"/>
        </w:rPr>
        <w:t>Treborth</w:t>
      </w:r>
      <w:proofErr w:type="spellEnd"/>
      <w:r w:rsidRPr="00DB215C">
        <w:rPr>
          <w:rStyle w:val="normaltextrun"/>
          <w:rFonts w:asciiTheme="minorHAnsi" w:eastAsiaTheme="majorEastAsia" w:hAnsiTheme="minorHAnsi" w:cs="Segoe UI"/>
          <w:sz w:val="20"/>
          <w:szCs w:val="20"/>
        </w:rPr>
        <w:t xml:space="preserve"> Botanical Garden: </w:t>
      </w:r>
      <w:hyperlink r:id="rId11" w:history="1">
        <w:r w:rsidR="00DB215C" w:rsidRPr="00DB215C">
          <w:rPr>
            <w:rStyle w:val="Hyperlink"/>
            <w:rFonts w:asciiTheme="minorHAnsi" w:eastAsiaTheme="majorEastAsia" w:hAnsiTheme="minorHAnsi" w:cs="Segoe UI"/>
            <w:sz w:val="20"/>
            <w:szCs w:val="20"/>
          </w:rPr>
          <w:t>https://treborth.bangor.ac.uk</w:t>
        </w:r>
      </w:hyperlink>
    </w:p>
    <w:p w14:paraId="66C8491E" w14:textId="43BAA0A6" w:rsidR="00592AF6" w:rsidRPr="00DB215C" w:rsidRDefault="00DB215C" w:rsidP="005A04BF">
      <w:pPr>
        <w:pStyle w:val="paragraph"/>
        <w:spacing w:before="0" w:beforeAutospacing="0" w:after="0" w:afterAutospacing="0"/>
        <w:textAlignment w:val="baseline"/>
        <w:rPr>
          <w:rStyle w:val="normaltextrun"/>
          <w:rFonts w:asciiTheme="minorHAnsi" w:eastAsiaTheme="majorEastAsia" w:hAnsiTheme="minorHAnsi" w:cs="Segoe UI"/>
          <w:sz w:val="20"/>
          <w:szCs w:val="20"/>
        </w:rPr>
      </w:pPr>
      <w:r w:rsidRPr="00DB215C">
        <w:rPr>
          <w:rStyle w:val="normaltextrun"/>
          <w:rFonts w:asciiTheme="minorHAnsi" w:eastAsiaTheme="majorEastAsia" w:hAnsiTheme="minorHAnsi" w:cs="Segoe UI"/>
          <w:sz w:val="20"/>
          <w:szCs w:val="20"/>
        </w:rPr>
        <w:t xml:space="preserve">Friends of the </w:t>
      </w:r>
      <w:proofErr w:type="spellStart"/>
      <w:r w:rsidRPr="00DB215C">
        <w:rPr>
          <w:rStyle w:val="normaltextrun"/>
          <w:rFonts w:asciiTheme="minorHAnsi" w:eastAsiaTheme="majorEastAsia" w:hAnsiTheme="minorHAnsi" w:cs="Segoe UI"/>
          <w:sz w:val="20"/>
          <w:szCs w:val="20"/>
        </w:rPr>
        <w:t>Treborth</w:t>
      </w:r>
      <w:proofErr w:type="spellEnd"/>
      <w:r w:rsidRPr="00DB215C">
        <w:rPr>
          <w:rStyle w:val="normaltextrun"/>
          <w:rFonts w:asciiTheme="minorHAnsi" w:eastAsiaTheme="majorEastAsia" w:hAnsiTheme="minorHAnsi" w:cs="Segoe UI"/>
          <w:sz w:val="20"/>
          <w:szCs w:val="20"/>
        </w:rPr>
        <w:t xml:space="preserve"> Botanical Garden: </w:t>
      </w:r>
      <w:hyperlink r:id="rId12" w:history="1">
        <w:r w:rsidRPr="00DB215C">
          <w:rPr>
            <w:rStyle w:val="Hyperlink"/>
            <w:rFonts w:asciiTheme="minorHAnsi" w:eastAsiaTheme="majorEastAsia" w:hAnsiTheme="minorHAnsi" w:cs="Segoe UI"/>
            <w:sz w:val="20"/>
            <w:szCs w:val="20"/>
          </w:rPr>
          <w:t>https://www.friendsoftreborthbotanicgarden.org</w:t>
        </w:r>
      </w:hyperlink>
    </w:p>
    <w:p w14:paraId="6AF848DC" w14:textId="77777777" w:rsidR="00592AF6" w:rsidRDefault="00592AF6" w:rsidP="005A04BF">
      <w:pPr>
        <w:pStyle w:val="paragraph"/>
        <w:spacing w:before="0" w:beforeAutospacing="0" w:after="0" w:afterAutospacing="0"/>
        <w:textAlignment w:val="baseline"/>
        <w:rPr>
          <w:rStyle w:val="normaltextrun"/>
          <w:rFonts w:asciiTheme="minorHAnsi" w:eastAsiaTheme="majorEastAsia" w:hAnsiTheme="minorHAnsi" w:cs="Segoe UI"/>
          <w:b/>
          <w:bCs/>
        </w:rPr>
        <w:sectPr w:rsidR="00592AF6">
          <w:footerReference w:type="even" r:id="rId13"/>
          <w:footerReference w:type="default" r:id="rId14"/>
          <w:pgSz w:w="11906" w:h="16838"/>
          <w:pgMar w:top="1440" w:right="1440" w:bottom="1440" w:left="1440" w:header="708" w:footer="708" w:gutter="0"/>
          <w:cols w:space="708"/>
          <w:docGrid w:linePitch="360"/>
        </w:sectPr>
      </w:pPr>
    </w:p>
    <w:p w14:paraId="2EB55AA8" w14:textId="50D1B15C" w:rsidR="001328A2" w:rsidRPr="00592AF6" w:rsidRDefault="001328A2" w:rsidP="00592AF6">
      <w:pPr>
        <w:pStyle w:val="Heading2"/>
        <w:rPr>
          <w:rStyle w:val="eop"/>
        </w:rPr>
      </w:pPr>
      <w:r w:rsidRPr="00592AF6">
        <w:rPr>
          <w:rStyle w:val="normaltextrun"/>
        </w:rPr>
        <w:lastRenderedPageBreak/>
        <w:t>Investigating genetic diversity in the Great Orme berry (</w:t>
      </w:r>
      <w:r w:rsidRPr="00DB215C">
        <w:rPr>
          <w:rStyle w:val="normaltextrun"/>
          <w:i/>
          <w:iCs/>
        </w:rPr>
        <w:t xml:space="preserve">Cotoneaster </w:t>
      </w:r>
      <w:proofErr w:type="spellStart"/>
      <w:r w:rsidRPr="00DB215C">
        <w:rPr>
          <w:rStyle w:val="normaltextrun"/>
          <w:i/>
          <w:iCs/>
        </w:rPr>
        <w:t>cambricus</w:t>
      </w:r>
      <w:proofErr w:type="spellEnd"/>
      <w:r w:rsidRPr="00592AF6">
        <w:rPr>
          <w:rStyle w:val="normaltextrun"/>
        </w:rPr>
        <w:t>)</w:t>
      </w:r>
    </w:p>
    <w:p w14:paraId="4368017B"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p>
    <w:p w14:paraId="7E63AA08" w14:textId="585CE4C8"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b/>
          <w:bCs/>
        </w:rPr>
        <w:t>Lead supervisor</w:t>
      </w:r>
      <w:r w:rsidRPr="00271180">
        <w:rPr>
          <w:rStyle w:val="normaltextrun"/>
          <w:rFonts w:asciiTheme="minorHAnsi" w:eastAsiaTheme="majorEastAsia" w:hAnsiTheme="minorHAnsi" w:cs="Segoe UI"/>
        </w:rPr>
        <w:t xml:space="preserve">: Katherine Steele </w:t>
      </w:r>
      <w:hyperlink r:id="rId15" w:tgtFrame="_blank" w:history="1">
        <w:r w:rsidRPr="00271180">
          <w:rPr>
            <w:rStyle w:val="normaltextrun"/>
            <w:rFonts w:asciiTheme="minorHAnsi" w:eastAsiaTheme="majorEastAsia" w:hAnsiTheme="minorHAnsi" w:cs="Segoe UI"/>
            <w:color w:val="467886"/>
            <w:u w:val="single"/>
          </w:rPr>
          <w:t>k.a.steele@bangor.ac.uk</w:t>
        </w:r>
      </w:hyperlink>
      <w:r w:rsidRPr="00271180">
        <w:rPr>
          <w:rStyle w:val="normaltextrun"/>
          <w:rFonts w:asciiTheme="minorHAnsi" w:eastAsiaTheme="majorEastAsia" w:hAnsiTheme="minorHAnsi" w:cs="Segoe UI"/>
        </w:rPr>
        <w:t xml:space="preserve"> (School of Environmental and Natural Sciences)</w:t>
      </w:r>
      <w:r w:rsidRPr="00271180">
        <w:rPr>
          <w:rStyle w:val="eop"/>
          <w:rFonts w:asciiTheme="minorHAnsi" w:eastAsiaTheme="majorEastAsia" w:hAnsiTheme="minorHAnsi" w:cs="Segoe UI"/>
        </w:rPr>
        <w:t> </w:t>
      </w:r>
    </w:p>
    <w:p w14:paraId="507EEE4A" w14:textId="66F7BD29"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b/>
          <w:bCs/>
        </w:rPr>
        <w:t>Co-supervisor(s)</w:t>
      </w:r>
      <w:r w:rsidRPr="00271180">
        <w:rPr>
          <w:rStyle w:val="normaltextrun"/>
          <w:rFonts w:asciiTheme="minorHAnsi" w:eastAsiaTheme="majorEastAsia" w:hAnsiTheme="minorHAnsi" w:cs="Segoe UI"/>
        </w:rPr>
        <w:t xml:space="preserve">: Rosie </w:t>
      </w:r>
      <w:proofErr w:type="spellStart"/>
      <w:r w:rsidRPr="00271180">
        <w:rPr>
          <w:rStyle w:val="normaltextrun"/>
          <w:rFonts w:asciiTheme="minorHAnsi" w:eastAsiaTheme="majorEastAsia" w:hAnsiTheme="minorHAnsi" w:cs="Segoe UI"/>
        </w:rPr>
        <w:t>Kressmann</w:t>
      </w:r>
      <w:proofErr w:type="spellEnd"/>
      <w:r w:rsidRPr="00271180">
        <w:rPr>
          <w:rStyle w:val="normaltextrun"/>
          <w:rFonts w:asciiTheme="minorHAnsi" w:eastAsiaTheme="majorEastAsia" w:hAnsiTheme="minorHAnsi" w:cs="Segoe UI"/>
        </w:rPr>
        <w:t xml:space="preserve"> and Natalie Chivers (</w:t>
      </w: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Botanic Garden); Robbie Blackhall Miles (Honorary Lecturer Bangor University &amp; Plantlife Cymru)</w:t>
      </w:r>
      <w:r w:rsidRPr="00271180">
        <w:rPr>
          <w:rStyle w:val="eop"/>
          <w:rFonts w:asciiTheme="minorHAnsi" w:eastAsiaTheme="majorEastAsia" w:hAnsiTheme="minorHAnsi" w:cs="Segoe UI"/>
        </w:rPr>
        <w:t> </w:t>
      </w:r>
    </w:p>
    <w:p w14:paraId="3088709D"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eop"/>
          <w:rFonts w:asciiTheme="minorHAnsi" w:eastAsiaTheme="majorEastAsia" w:hAnsiTheme="minorHAnsi" w:cs="Segoe UI"/>
        </w:rPr>
        <w:t> </w:t>
      </w:r>
    </w:p>
    <w:p w14:paraId="0EA3BE8F" w14:textId="38B1E8A9"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b/>
          <w:bCs/>
        </w:rPr>
        <w:t>Project description</w:t>
      </w:r>
    </w:p>
    <w:p w14:paraId="17968750" w14:textId="4F0BB175"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Times"/>
          <w:i/>
          <w:iCs/>
          <w:color w:val="000000"/>
        </w:rPr>
        <w:t xml:space="preserve">Cotoneaster </w:t>
      </w:r>
      <w:proofErr w:type="spellStart"/>
      <w:r w:rsidRPr="00271180">
        <w:rPr>
          <w:rStyle w:val="normaltextrun"/>
          <w:rFonts w:asciiTheme="minorHAnsi" w:eastAsiaTheme="majorEastAsia" w:hAnsiTheme="minorHAnsi" w:cs="Times"/>
          <w:i/>
          <w:iCs/>
          <w:color w:val="000000"/>
        </w:rPr>
        <w:t>cambricus</w:t>
      </w:r>
      <w:proofErr w:type="spellEnd"/>
      <w:r w:rsidRPr="00271180">
        <w:rPr>
          <w:rStyle w:val="normaltextrun"/>
          <w:rFonts w:asciiTheme="minorHAnsi" w:eastAsiaTheme="majorEastAsia" w:hAnsiTheme="minorHAnsi" w:cs="Times"/>
          <w:color w:val="000000"/>
        </w:rPr>
        <w:t xml:space="preserve"> is a critically endangered Welsh plant species that is only found in the wild on the Great Orme, North Wales. No new plants have been established in the wild from seed and recent research suggests that the seeds need to experience prolonged frosts to break their dormancy. As the microclimate on the Great Orme does not facilitate this process, propagation from cuttings has been used in conservation efforts. This has increased the </w:t>
      </w:r>
      <w:r w:rsidRPr="00271180">
        <w:rPr>
          <w:rStyle w:val="normaltextrun"/>
          <w:rFonts w:asciiTheme="minorHAnsi" w:eastAsiaTheme="majorEastAsia" w:hAnsiTheme="minorHAnsi" w:cs="Times"/>
          <w:i/>
          <w:iCs/>
          <w:color w:val="000000"/>
        </w:rPr>
        <w:t xml:space="preserve">in-situ </w:t>
      </w:r>
      <w:r w:rsidRPr="00271180">
        <w:rPr>
          <w:rStyle w:val="normaltextrun"/>
          <w:rFonts w:asciiTheme="minorHAnsi" w:eastAsiaTheme="majorEastAsia" w:hAnsiTheme="minorHAnsi" w:cs="Times"/>
          <w:color w:val="000000"/>
        </w:rPr>
        <w:t>population from 6 to approximately 80 plants since the 1970s. </w:t>
      </w:r>
      <w:r w:rsidRPr="00271180">
        <w:rPr>
          <w:rStyle w:val="eop"/>
          <w:rFonts w:asciiTheme="minorHAnsi" w:eastAsiaTheme="majorEastAsia" w:hAnsiTheme="minorHAnsi" w:cs="Times"/>
          <w:color w:val="000000"/>
        </w:rPr>
        <w:t> </w:t>
      </w:r>
    </w:p>
    <w:p w14:paraId="04D1D3D2" w14:textId="77777777" w:rsidR="001328A2" w:rsidRPr="00271180" w:rsidRDefault="001328A2" w:rsidP="005A04BF">
      <w:pPr>
        <w:pStyle w:val="paragraph"/>
        <w:spacing w:before="0" w:beforeAutospacing="0" w:after="0"/>
        <w:textAlignment w:val="baseline"/>
        <w:rPr>
          <w:rFonts w:asciiTheme="minorHAnsi" w:hAnsiTheme="minorHAnsi" w:cs="Segoe UI"/>
        </w:rPr>
      </w:pPr>
      <w:r w:rsidRPr="00271180">
        <w:rPr>
          <w:rStyle w:val="normaltextrun"/>
          <w:rFonts w:asciiTheme="minorHAnsi" w:eastAsiaTheme="majorEastAsia" w:hAnsiTheme="minorHAnsi" w:cs="Times"/>
          <w:color w:val="000000"/>
        </w:rPr>
        <w:t xml:space="preserve">In 1999, the </w:t>
      </w:r>
      <w:r w:rsidRPr="00271180">
        <w:rPr>
          <w:rStyle w:val="normaltextrun"/>
          <w:rFonts w:asciiTheme="minorHAnsi" w:eastAsiaTheme="majorEastAsia" w:hAnsiTheme="minorHAnsi" w:cs="Times"/>
          <w:i/>
          <w:iCs/>
          <w:color w:val="000000"/>
        </w:rPr>
        <w:t>in-situ</w:t>
      </w:r>
      <w:r w:rsidRPr="00271180">
        <w:rPr>
          <w:rStyle w:val="normaltextrun"/>
          <w:rFonts w:asciiTheme="minorHAnsi" w:eastAsiaTheme="majorEastAsia" w:hAnsiTheme="minorHAnsi" w:cs="Times"/>
          <w:color w:val="000000"/>
        </w:rPr>
        <w:t xml:space="preserve"> population was found to possess some genetic diversity with the DNA markers available at that time, but a more detailed genetic analysis is long overdue. Uncertainty exists as to whether the species can only reproduce asexually (through apomixis). Some morphological diversity has been observed in specimens grown </w:t>
      </w:r>
      <w:r w:rsidRPr="00271180">
        <w:rPr>
          <w:rStyle w:val="normaltextrun"/>
          <w:rFonts w:asciiTheme="minorHAnsi" w:eastAsiaTheme="majorEastAsia" w:hAnsiTheme="minorHAnsi" w:cs="Times"/>
          <w:i/>
          <w:iCs/>
          <w:color w:val="000000"/>
        </w:rPr>
        <w:t>ex-situ</w:t>
      </w:r>
      <w:r w:rsidRPr="00271180">
        <w:rPr>
          <w:rStyle w:val="normaltextrun"/>
          <w:rFonts w:asciiTheme="minorHAnsi" w:eastAsiaTheme="majorEastAsia" w:hAnsiTheme="minorHAnsi" w:cs="Times"/>
          <w:color w:val="000000"/>
        </w:rPr>
        <w:t xml:space="preserve"> at </w:t>
      </w:r>
      <w:proofErr w:type="spellStart"/>
      <w:r w:rsidRPr="00271180">
        <w:rPr>
          <w:rStyle w:val="normaltextrun"/>
          <w:rFonts w:asciiTheme="minorHAnsi" w:eastAsiaTheme="majorEastAsia" w:hAnsiTheme="minorHAnsi" w:cs="Times"/>
          <w:color w:val="000000"/>
        </w:rPr>
        <w:t>Treborth</w:t>
      </w:r>
      <w:proofErr w:type="spellEnd"/>
      <w:r w:rsidRPr="00271180">
        <w:rPr>
          <w:rStyle w:val="normaltextrun"/>
          <w:rFonts w:asciiTheme="minorHAnsi" w:eastAsiaTheme="majorEastAsia" w:hAnsiTheme="minorHAnsi" w:cs="Times"/>
          <w:color w:val="000000"/>
        </w:rPr>
        <w:t xml:space="preserve"> Botanic Garden (TBG) and other botanic gardens, suggesting that out-crossing may be taking place, but this has not been observed in the wild population.</w:t>
      </w:r>
      <w:r w:rsidRPr="00271180">
        <w:rPr>
          <w:rStyle w:val="eop"/>
          <w:rFonts w:asciiTheme="minorHAnsi" w:eastAsiaTheme="majorEastAsia" w:hAnsiTheme="minorHAnsi" w:cs="Times"/>
          <w:color w:val="000000"/>
        </w:rPr>
        <w:t> </w:t>
      </w:r>
    </w:p>
    <w:p w14:paraId="41EFE577" w14:textId="22D3BB36" w:rsidR="00592AF6" w:rsidRPr="00271180" w:rsidRDefault="001328A2" w:rsidP="005A04BF">
      <w:pPr>
        <w:pStyle w:val="paragraph"/>
        <w:spacing w:before="0" w:beforeAutospacing="0" w:after="0"/>
        <w:textAlignment w:val="baseline"/>
        <w:rPr>
          <w:rStyle w:val="normaltextrun"/>
          <w:rFonts w:asciiTheme="minorHAnsi" w:eastAsiaTheme="majorEastAsia" w:hAnsiTheme="minorHAnsi" w:cs="Times"/>
          <w:color w:val="000000"/>
        </w:rPr>
      </w:pPr>
      <w:r w:rsidRPr="00271180">
        <w:rPr>
          <w:rStyle w:val="normaltextrun"/>
          <w:rFonts w:asciiTheme="minorHAnsi" w:eastAsiaTheme="majorEastAsia" w:hAnsiTheme="minorHAnsi" w:cs="Times"/>
          <w:color w:val="000000"/>
        </w:rPr>
        <w:t xml:space="preserve">This project aims to estimate genetic diversity in </w:t>
      </w:r>
      <w:r w:rsidRPr="00271180">
        <w:rPr>
          <w:rStyle w:val="normaltextrun"/>
          <w:rFonts w:asciiTheme="minorHAnsi" w:eastAsiaTheme="majorEastAsia" w:hAnsiTheme="minorHAnsi" w:cs="Times"/>
          <w:i/>
          <w:iCs/>
          <w:color w:val="000000"/>
        </w:rPr>
        <w:t xml:space="preserve">C. </w:t>
      </w:r>
      <w:proofErr w:type="spellStart"/>
      <w:r w:rsidRPr="00271180">
        <w:rPr>
          <w:rStyle w:val="normaltextrun"/>
          <w:rFonts w:asciiTheme="minorHAnsi" w:eastAsiaTheme="majorEastAsia" w:hAnsiTheme="minorHAnsi" w:cs="Times"/>
          <w:i/>
          <w:iCs/>
          <w:color w:val="000000"/>
        </w:rPr>
        <w:t>cambricus</w:t>
      </w:r>
      <w:proofErr w:type="spellEnd"/>
      <w:r w:rsidRPr="00271180">
        <w:rPr>
          <w:rStyle w:val="normaltextrun"/>
          <w:rFonts w:asciiTheme="minorHAnsi" w:eastAsiaTheme="majorEastAsia" w:hAnsiTheme="minorHAnsi" w:cs="Times"/>
          <w:color w:val="000000"/>
        </w:rPr>
        <w:t xml:space="preserve"> and evaluate evidence for outbreeding to inform management options for conservationists. It will use current genomics tools to investigate the level, type and possible sources of genetic variation present by comparing samples from </w:t>
      </w:r>
      <w:r w:rsidRPr="00271180">
        <w:rPr>
          <w:rStyle w:val="normaltextrun"/>
          <w:rFonts w:asciiTheme="minorHAnsi" w:eastAsiaTheme="majorEastAsia" w:hAnsiTheme="minorHAnsi" w:cs="Times"/>
          <w:i/>
          <w:iCs/>
          <w:color w:val="000000"/>
        </w:rPr>
        <w:t>in-situ</w:t>
      </w:r>
      <w:r w:rsidRPr="00271180">
        <w:rPr>
          <w:rStyle w:val="normaltextrun"/>
          <w:rFonts w:asciiTheme="minorHAnsi" w:eastAsiaTheme="majorEastAsia" w:hAnsiTheme="minorHAnsi" w:cs="Times"/>
          <w:color w:val="000000"/>
        </w:rPr>
        <w:t xml:space="preserve"> plants with samples from </w:t>
      </w:r>
      <w:r w:rsidRPr="00271180">
        <w:rPr>
          <w:rStyle w:val="normaltextrun"/>
          <w:rFonts w:asciiTheme="minorHAnsi" w:eastAsiaTheme="majorEastAsia" w:hAnsiTheme="minorHAnsi" w:cs="Times"/>
          <w:i/>
          <w:iCs/>
          <w:color w:val="000000"/>
        </w:rPr>
        <w:t>ex-situ</w:t>
      </w:r>
      <w:r w:rsidRPr="00271180">
        <w:rPr>
          <w:rStyle w:val="normaltextrun"/>
          <w:rFonts w:asciiTheme="minorHAnsi" w:eastAsiaTheme="majorEastAsia" w:hAnsiTheme="minorHAnsi" w:cs="Times"/>
          <w:color w:val="000000"/>
        </w:rPr>
        <w:t xml:space="preserve"> plants, propagated both from cuttings and from seed at </w:t>
      </w:r>
      <w:proofErr w:type="spellStart"/>
      <w:r w:rsidRPr="00271180">
        <w:rPr>
          <w:rStyle w:val="normaltextrun"/>
          <w:rFonts w:asciiTheme="minorHAnsi" w:eastAsiaTheme="majorEastAsia" w:hAnsiTheme="minorHAnsi" w:cs="Times"/>
          <w:color w:val="000000"/>
        </w:rPr>
        <w:t>Treborth</w:t>
      </w:r>
      <w:proofErr w:type="spellEnd"/>
      <w:r w:rsidRPr="00271180">
        <w:rPr>
          <w:rStyle w:val="normaltextrun"/>
          <w:rFonts w:asciiTheme="minorHAnsi" w:eastAsiaTheme="majorEastAsia" w:hAnsiTheme="minorHAnsi" w:cs="Times"/>
          <w:color w:val="000000"/>
        </w:rPr>
        <w:t>, and other botanic gardens where available. The student will allocate each plant specimen an accession ID and develop an inventory of available specimens available for the study. The student will be trained in horticultural techniques, DNA extraction and a range of methods for genomic analysis including relevant bioinformatics. The student will be encouraged to present the project to specialist groups and publish findings where appropriate.</w:t>
      </w:r>
    </w:p>
    <w:p w14:paraId="08B707CC" w14:textId="14B04874" w:rsidR="001328A2" w:rsidRPr="00592AF6" w:rsidRDefault="001328A2" w:rsidP="00592AF6">
      <w:pPr>
        <w:pStyle w:val="Heading2"/>
      </w:pPr>
      <w:r w:rsidRPr="00592AF6">
        <w:rPr>
          <w:rStyle w:val="normaltextrun"/>
        </w:rPr>
        <w:t xml:space="preserve">The state of </w:t>
      </w:r>
      <w:proofErr w:type="spellStart"/>
      <w:r w:rsidRPr="00592AF6">
        <w:rPr>
          <w:rStyle w:val="normaltextrun"/>
        </w:rPr>
        <w:t>Treborth’s</w:t>
      </w:r>
      <w:proofErr w:type="spellEnd"/>
      <w:r w:rsidRPr="00592AF6">
        <w:rPr>
          <w:rStyle w:val="normaltextrun"/>
        </w:rPr>
        <w:t xml:space="preserve"> moths – leveraging long-term moth recording data to identify trends in moth abundance at </w:t>
      </w:r>
      <w:proofErr w:type="spellStart"/>
      <w:r w:rsidRPr="00592AF6">
        <w:rPr>
          <w:rStyle w:val="normaltextrun"/>
        </w:rPr>
        <w:t>Treborth</w:t>
      </w:r>
      <w:proofErr w:type="spellEnd"/>
      <w:r w:rsidRPr="00592AF6">
        <w:rPr>
          <w:rStyle w:val="normaltextrun"/>
        </w:rPr>
        <w:t xml:space="preserve"> Botanic Gardens </w:t>
      </w:r>
      <w:r w:rsidRPr="00592AF6">
        <w:rPr>
          <w:rStyle w:val="eop"/>
        </w:rPr>
        <w:t> </w:t>
      </w:r>
    </w:p>
    <w:p w14:paraId="2509B2CD" w14:textId="221C4900" w:rsidR="001328A2" w:rsidRPr="00271180" w:rsidRDefault="001328A2" w:rsidP="005A04BF">
      <w:pPr>
        <w:pStyle w:val="paragraph"/>
        <w:spacing w:before="0" w:beforeAutospacing="0" w:after="0" w:afterAutospacing="0"/>
        <w:textAlignment w:val="baseline"/>
        <w:rPr>
          <w:rStyle w:val="eop"/>
          <w:rFonts w:asciiTheme="minorHAnsi" w:eastAsiaTheme="majorEastAsia" w:hAnsiTheme="minorHAnsi"/>
          <w:color w:val="000000"/>
          <w:shd w:val="clear" w:color="auto" w:fill="FFFFFF"/>
        </w:rPr>
      </w:pPr>
      <w:r w:rsidRPr="00271180">
        <w:rPr>
          <w:rFonts w:asciiTheme="minorHAnsi" w:hAnsiTheme="minorHAnsi" w:cs="Segoe UI"/>
          <w:b/>
          <w:bCs/>
        </w:rPr>
        <w:t>Lead supervisor:</w:t>
      </w:r>
      <w:r w:rsidRPr="00271180">
        <w:rPr>
          <w:rFonts w:asciiTheme="minorHAnsi" w:hAnsiTheme="minorHAnsi" w:cs="Segoe UI"/>
        </w:rPr>
        <w:t xml:space="preserve"> Dr John Mulley (</w:t>
      </w:r>
      <w:hyperlink r:id="rId16" w:tgtFrame="_blank" w:history="1">
        <w:r w:rsidRPr="00271180">
          <w:rPr>
            <w:rStyle w:val="normaltextrun"/>
            <w:rFonts w:asciiTheme="minorHAnsi" w:eastAsiaTheme="majorEastAsia" w:hAnsiTheme="minorHAnsi" w:cs="Segoe UI"/>
            <w:color w:val="467886"/>
            <w:u w:val="single"/>
            <w:shd w:val="clear" w:color="auto" w:fill="FFFFFF"/>
          </w:rPr>
          <w:t>j.mulley@bangor.ac.uk</w:t>
        </w:r>
      </w:hyperlink>
      <w:r w:rsidRPr="00271180">
        <w:rPr>
          <w:rStyle w:val="eop"/>
          <w:rFonts w:asciiTheme="minorHAnsi" w:eastAsiaTheme="majorEastAsia" w:hAnsiTheme="minorHAnsi"/>
          <w:color w:val="000000"/>
          <w:shd w:val="clear" w:color="auto" w:fill="FFFFFF"/>
        </w:rPr>
        <w:t>), School of Environmental and Natural Sciences</w:t>
      </w:r>
    </w:p>
    <w:p w14:paraId="680C5913" w14:textId="1B7C4957" w:rsidR="001328A2" w:rsidRPr="00271180" w:rsidRDefault="001328A2" w:rsidP="005A04BF">
      <w:pPr>
        <w:pStyle w:val="paragraph"/>
        <w:spacing w:before="0" w:beforeAutospacing="0" w:after="0" w:afterAutospacing="0"/>
        <w:textAlignment w:val="baseline"/>
        <w:rPr>
          <w:rStyle w:val="normaltextrun"/>
          <w:rFonts w:asciiTheme="minorHAnsi" w:eastAsiaTheme="majorEastAsia" w:hAnsiTheme="minorHAnsi"/>
          <w:color w:val="000000"/>
          <w:bdr w:val="none" w:sz="0" w:space="0" w:color="auto" w:frame="1"/>
        </w:rPr>
      </w:pPr>
      <w:r w:rsidRPr="00271180">
        <w:rPr>
          <w:rStyle w:val="eop"/>
          <w:rFonts w:asciiTheme="minorHAnsi" w:eastAsiaTheme="majorEastAsia" w:hAnsiTheme="minorHAnsi"/>
          <w:b/>
          <w:bCs/>
          <w:color w:val="000000"/>
          <w:shd w:val="clear" w:color="auto" w:fill="FFFFFF"/>
        </w:rPr>
        <w:t>Co-supervisors:</w:t>
      </w:r>
      <w:r w:rsidRPr="00271180">
        <w:rPr>
          <w:rStyle w:val="eop"/>
          <w:rFonts w:asciiTheme="minorHAnsi" w:eastAsiaTheme="majorEastAsia" w:hAnsiTheme="minorHAnsi"/>
          <w:color w:val="000000"/>
          <w:shd w:val="clear" w:color="auto" w:fill="FFFFFF"/>
        </w:rPr>
        <w:t xml:space="preserve"> </w:t>
      </w:r>
      <w:r w:rsidRPr="00271180">
        <w:rPr>
          <w:rStyle w:val="normaltextrun"/>
          <w:rFonts w:asciiTheme="minorHAnsi" w:eastAsiaTheme="majorEastAsia" w:hAnsiTheme="minorHAnsi"/>
          <w:color w:val="000000"/>
          <w:shd w:val="clear" w:color="auto" w:fill="FFFFFF"/>
        </w:rPr>
        <w:t>Dr Darren Parker</w:t>
      </w:r>
      <w:r w:rsidRPr="00271180">
        <w:rPr>
          <w:rStyle w:val="eop"/>
          <w:rFonts w:asciiTheme="minorHAnsi" w:eastAsiaTheme="majorEastAsia" w:hAnsiTheme="minorHAnsi"/>
          <w:color w:val="000000"/>
          <w:shd w:val="clear" w:color="auto" w:fill="FFFFFF"/>
        </w:rPr>
        <w:t xml:space="preserve"> (School of Environmental and Natural Sciences) and </w:t>
      </w:r>
      <w:r w:rsidRPr="00271180">
        <w:rPr>
          <w:rStyle w:val="normaltextrun"/>
          <w:rFonts w:asciiTheme="minorHAnsi" w:eastAsiaTheme="majorEastAsia" w:hAnsiTheme="minorHAnsi"/>
          <w:color w:val="000000"/>
          <w:bdr w:val="none" w:sz="0" w:space="0" w:color="auto" w:frame="1"/>
        </w:rPr>
        <w:t>Dr Colin Harrower (UK Centre for Ecology and Hydrology)</w:t>
      </w:r>
    </w:p>
    <w:p w14:paraId="1F54FB95"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p>
    <w:p w14:paraId="15D5D944"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b/>
          <w:bCs/>
        </w:rPr>
        <w:lastRenderedPageBreak/>
        <w:t>Project description</w:t>
      </w:r>
    </w:p>
    <w:p w14:paraId="6751490C" w14:textId="47FCC46B"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rPr>
        <w:t>Many insect species are declining globally, and although “</w:t>
      </w:r>
      <w:proofErr w:type="spellStart"/>
      <w:r w:rsidRPr="00271180">
        <w:rPr>
          <w:rStyle w:val="normaltextrun"/>
          <w:rFonts w:asciiTheme="minorHAnsi" w:eastAsiaTheme="majorEastAsia" w:hAnsiTheme="minorHAnsi" w:cs="Segoe UI"/>
        </w:rPr>
        <w:t>insectageddon</w:t>
      </w:r>
      <w:proofErr w:type="spellEnd"/>
      <w:r w:rsidRPr="00271180">
        <w:rPr>
          <w:rStyle w:val="normaltextrun"/>
          <w:rFonts w:asciiTheme="minorHAnsi" w:eastAsiaTheme="majorEastAsia" w:hAnsiTheme="minorHAnsi" w:cs="Segoe UI"/>
        </w:rPr>
        <w:t>” may not be imminent, there are clearly serious challenges to many species. The UK has one of the best long-term datasets in the world for tracking insect abundance in the Rothamsted Insect Survey, which has evidenced a 50-year (or more) decline in moth species, as well as a general North/North-West range shift. However, these large-scale national analyses often miss smaller-scale local trends, with implications for the adoption or alteration of management practices that may improve habitats for at-risk species.</w:t>
      </w:r>
      <w:r w:rsidRPr="00271180">
        <w:rPr>
          <w:rStyle w:val="eop"/>
          <w:rFonts w:asciiTheme="minorHAnsi" w:eastAsiaTheme="majorEastAsia" w:hAnsiTheme="minorHAnsi" w:cs="Segoe UI"/>
        </w:rPr>
        <w:t> </w:t>
      </w:r>
    </w:p>
    <w:p w14:paraId="346C3BAF"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eop"/>
          <w:rFonts w:asciiTheme="minorHAnsi" w:eastAsiaTheme="majorEastAsia" w:hAnsiTheme="minorHAnsi" w:cs="Segoe UI"/>
        </w:rPr>
        <w:t> </w:t>
      </w:r>
    </w:p>
    <w:p w14:paraId="373A78C0"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Botanic Garden has operated a regular moth trapping and recording project for several decades now, and the data has recently been digitised. We can therefore utilise these data for analysis of long-term trends in the Garden for the first time. </w:t>
      </w:r>
      <w:r w:rsidRPr="00271180">
        <w:rPr>
          <w:rStyle w:val="eop"/>
          <w:rFonts w:asciiTheme="minorHAnsi" w:eastAsiaTheme="majorEastAsia" w:hAnsiTheme="minorHAnsi" w:cs="Segoe UI"/>
        </w:rPr>
        <w:t> </w:t>
      </w:r>
    </w:p>
    <w:p w14:paraId="59371EDD"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eop"/>
          <w:rFonts w:asciiTheme="minorHAnsi" w:eastAsiaTheme="majorEastAsia" w:hAnsiTheme="minorHAnsi" w:cs="Segoe UI"/>
        </w:rPr>
        <w:t> </w:t>
      </w:r>
    </w:p>
    <w:p w14:paraId="32A7D835"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rPr>
        <w:t xml:space="preserve">In this project, the student will analyse the </w:t>
      </w: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moth data to generate flight curve models which can account for gaps and missing data for each species, and then use these </w:t>
      </w:r>
      <w:proofErr w:type="gramStart"/>
      <w:r w:rsidRPr="00271180">
        <w:rPr>
          <w:rStyle w:val="normaltextrun"/>
          <w:rFonts w:asciiTheme="minorHAnsi" w:eastAsiaTheme="majorEastAsia" w:hAnsiTheme="minorHAnsi" w:cs="Segoe UI"/>
        </w:rPr>
        <w:t>to:</w:t>
      </w:r>
      <w:proofErr w:type="gramEnd"/>
      <w:r w:rsidRPr="00271180">
        <w:rPr>
          <w:rStyle w:val="normaltextrun"/>
          <w:rFonts w:asciiTheme="minorHAnsi" w:eastAsiaTheme="majorEastAsia" w:hAnsiTheme="minorHAnsi" w:cs="Segoe UI"/>
        </w:rPr>
        <w:t xml:space="preserve"> identify long-term trends in species abundance; determine climate-induced shifts in first appearance or highest </w:t>
      </w:r>
      <w:proofErr w:type="spellStart"/>
      <w:r w:rsidRPr="00271180">
        <w:rPr>
          <w:rStyle w:val="normaltextrun"/>
          <w:rFonts w:asciiTheme="minorHAnsi" w:eastAsiaTheme="majorEastAsia" w:hAnsiTheme="minorHAnsi" w:cs="Segoe UI"/>
        </w:rPr>
        <w:t>count</w:t>
      </w:r>
      <w:proofErr w:type="spellEnd"/>
      <w:r w:rsidRPr="00271180">
        <w:rPr>
          <w:rStyle w:val="normaltextrun"/>
          <w:rFonts w:asciiTheme="minorHAnsi" w:eastAsiaTheme="majorEastAsia" w:hAnsiTheme="minorHAnsi" w:cs="Segoe UI"/>
        </w:rPr>
        <w:t xml:space="preserve"> dates; and to identify species which have been gained or lost. The </w:t>
      </w: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data will also be compared to the wider UK or England/Scotland/Wales datasets to identify species for which the Garden may be a particularly important refuge, and the student will then work with staff and volunteers to identify important habitat and/or foodplants that should be conserved or developed.</w:t>
      </w:r>
      <w:r w:rsidRPr="00271180">
        <w:rPr>
          <w:rStyle w:val="eop"/>
          <w:rFonts w:asciiTheme="minorHAnsi" w:eastAsiaTheme="majorEastAsia" w:hAnsiTheme="minorHAnsi" w:cs="Segoe UI"/>
        </w:rPr>
        <w:t> </w:t>
      </w:r>
    </w:p>
    <w:p w14:paraId="6C1E2D83" w14:textId="77777777" w:rsidR="001328A2" w:rsidRPr="00271180" w:rsidRDefault="001328A2" w:rsidP="005A04BF">
      <w:pPr>
        <w:pStyle w:val="paragraph"/>
        <w:spacing w:before="0" w:beforeAutospacing="0" w:after="0" w:afterAutospacing="0"/>
        <w:textAlignment w:val="baseline"/>
        <w:rPr>
          <w:rFonts w:asciiTheme="minorHAnsi" w:hAnsiTheme="minorHAnsi" w:cs="Segoe UI"/>
        </w:rPr>
      </w:pPr>
      <w:r w:rsidRPr="00271180">
        <w:rPr>
          <w:rStyle w:val="eop"/>
          <w:rFonts w:asciiTheme="minorHAnsi" w:eastAsiaTheme="majorEastAsia" w:hAnsiTheme="minorHAnsi" w:cs="Segoe UI"/>
        </w:rPr>
        <w:t> </w:t>
      </w:r>
    </w:p>
    <w:p w14:paraId="001D36FF" w14:textId="280C8E3E" w:rsidR="001328A2" w:rsidRDefault="001328A2"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rPr>
        <w:t xml:space="preserve">The student will also have the opportunity to perform capture-mark-recapture and population genetic experiments to better understand the structure of the </w:t>
      </w: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populations of any particularly interesting (or threatened) species.</w:t>
      </w:r>
      <w:r w:rsidRPr="00271180">
        <w:rPr>
          <w:rStyle w:val="eop"/>
          <w:rFonts w:asciiTheme="minorHAnsi" w:eastAsiaTheme="majorEastAsia" w:hAnsiTheme="minorHAnsi" w:cs="Segoe UI"/>
        </w:rPr>
        <w:t> </w:t>
      </w:r>
    </w:p>
    <w:p w14:paraId="3300AA0F" w14:textId="77777777" w:rsidR="00592AF6" w:rsidRPr="00271180" w:rsidRDefault="00592AF6" w:rsidP="005A04BF">
      <w:pPr>
        <w:pStyle w:val="paragraph"/>
        <w:spacing w:before="0" w:beforeAutospacing="0" w:after="0" w:afterAutospacing="0"/>
        <w:textAlignment w:val="baseline"/>
        <w:rPr>
          <w:rFonts w:asciiTheme="minorHAnsi" w:hAnsiTheme="minorHAnsi" w:cs="Segoe UI"/>
        </w:rPr>
      </w:pPr>
    </w:p>
    <w:p w14:paraId="59036805" w14:textId="0A436F3A" w:rsidR="00271180" w:rsidRPr="00592AF6" w:rsidRDefault="00271180" w:rsidP="00592AF6">
      <w:pPr>
        <w:pStyle w:val="Heading2"/>
      </w:pPr>
      <w:r w:rsidRPr="00592AF6">
        <w:rPr>
          <w:rStyle w:val="normaltextrun"/>
        </w:rPr>
        <w:t>Nature's Symphony: exploring the wellbeing benefits of directed listening</w:t>
      </w:r>
    </w:p>
    <w:p w14:paraId="72A8E28E" w14:textId="6B3BA343"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b/>
          <w:bCs/>
        </w:rPr>
        <w:t>Lead supervisor:</w:t>
      </w:r>
      <w:r w:rsidRPr="00271180">
        <w:rPr>
          <w:rStyle w:val="normaltextrun"/>
          <w:rFonts w:asciiTheme="minorHAnsi" w:eastAsiaTheme="majorEastAsia" w:hAnsiTheme="minorHAnsi" w:cs="Segoe UI"/>
        </w:rPr>
        <w:t xml:space="preserve"> Whitney Fleming (</w:t>
      </w:r>
      <w:hyperlink r:id="rId17" w:history="1">
        <w:r w:rsidRPr="00EC6693">
          <w:rPr>
            <w:rStyle w:val="Hyperlink"/>
            <w:rFonts w:asciiTheme="minorHAnsi" w:eastAsiaTheme="majorEastAsia" w:hAnsiTheme="minorHAnsi" w:cs="Segoe UI"/>
          </w:rPr>
          <w:t>w.fleming@bangor.ac.uk</w:t>
        </w:r>
      </w:hyperlink>
      <w:r>
        <w:rPr>
          <w:rStyle w:val="normaltextrun"/>
          <w:rFonts w:asciiTheme="minorHAnsi" w:eastAsiaTheme="majorEastAsia" w:hAnsiTheme="minorHAnsi" w:cs="Segoe UI"/>
        </w:rPr>
        <w:t>,</w:t>
      </w:r>
      <w:r w:rsidRPr="00271180">
        <w:rPr>
          <w:rStyle w:val="normaltextrun"/>
          <w:rFonts w:asciiTheme="minorHAnsi" w:eastAsiaTheme="majorEastAsia" w:hAnsiTheme="minorHAnsi" w:cs="Segoe UI"/>
        </w:rPr>
        <w:t xml:space="preserve"> School of Environmental and Natural Sciences)</w:t>
      </w:r>
      <w:r w:rsidRPr="00271180">
        <w:rPr>
          <w:rStyle w:val="eop"/>
          <w:rFonts w:asciiTheme="minorHAnsi" w:eastAsiaTheme="majorEastAsia" w:hAnsiTheme="minorHAnsi" w:cs="Segoe UI"/>
        </w:rPr>
        <w:t> </w:t>
      </w:r>
    </w:p>
    <w:p w14:paraId="5ECAA914" w14:textId="073163F0"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b/>
          <w:bCs/>
        </w:rPr>
        <w:t>Co-supervisor(s):</w:t>
      </w:r>
      <w:r w:rsidRPr="00271180">
        <w:rPr>
          <w:rStyle w:val="normaltextrun"/>
          <w:rFonts w:asciiTheme="minorHAnsi" w:eastAsiaTheme="majorEastAsia" w:hAnsiTheme="minorHAnsi" w:cs="Segoe UI"/>
        </w:rPr>
        <w:t xml:space="preserve"> Tyler Hallman (School of Environmental and Natural Sciences)</w:t>
      </w:r>
    </w:p>
    <w:p w14:paraId="53F15E14" w14:textId="77777777" w:rsidR="001328A2" w:rsidRPr="00271180" w:rsidRDefault="001328A2" w:rsidP="005A04BF">
      <w:pPr>
        <w:spacing w:line="240" w:lineRule="auto"/>
      </w:pPr>
    </w:p>
    <w:p w14:paraId="0740ECBE" w14:textId="69F32B83" w:rsidR="00271180" w:rsidRPr="00271180" w:rsidRDefault="00271180" w:rsidP="005A04BF">
      <w:pPr>
        <w:pStyle w:val="paragraph"/>
        <w:spacing w:before="0" w:beforeAutospacing="0" w:after="0" w:afterAutospacing="0"/>
        <w:textAlignment w:val="baseline"/>
        <w:rPr>
          <w:rFonts w:asciiTheme="minorHAnsi" w:hAnsiTheme="minorHAnsi" w:cs="Segoe UI"/>
        </w:rPr>
      </w:pPr>
      <w:r w:rsidRPr="00271180">
        <w:rPr>
          <w:rStyle w:val="normaltextrun"/>
          <w:rFonts w:asciiTheme="minorHAnsi" w:eastAsiaTheme="majorEastAsia" w:hAnsiTheme="minorHAnsi" w:cs="Segoe UI"/>
          <w:b/>
          <w:bCs/>
        </w:rPr>
        <w:t>Project description</w:t>
      </w:r>
    </w:p>
    <w:p w14:paraId="11BF0044" w14:textId="77777777"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i/>
          <w:iCs/>
        </w:rPr>
        <w:t>Rationale and Research Questions</w:t>
      </w:r>
      <w:r w:rsidRPr="00271180">
        <w:rPr>
          <w:rStyle w:val="eop"/>
          <w:rFonts w:asciiTheme="minorHAnsi" w:eastAsiaTheme="majorEastAsia" w:hAnsiTheme="minorHAnsi" w:cs="Segoe UI"/>
        </w:rPr>
        <w:t> </w:t>
      </w:r>
    </w:p>
    <w:p w14:paraId="6779EE38" w14:textId="77777777"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rPr>
        <w:t>Studies exploring benefits derived from nature are dominated by the effects of visual stimuli, yet engagement with the natural world involves multiple senses. This project will explore how aspects of soundscapes and directed listening influence wellbeing in nature. Specifically, we will ask: </w:t>
      </w:r>
      <w:r w:rsidRPr="00271180">
        <w:rPr>
          <w:rStyle w:val="eop"/>
          <w:rFonts w:asciiTheme="minorHAnsi" w:eastAsiaTheme="majorEastAsia" w:hAnsiTheme="minorHAnsi" w:cs="Segoe UI"/>
        </w:rPr>
        <w:t> </w:t>
      </w:r>
    </w:p>
    <w:p w14:paraId="4BB4B90D" w14:textId="77777777"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rPr>
        <w:t>(1) How does the composition of soundscapes containing both natural and anthropogenic components affect wellbeing? </w:t>
      </w:r>
      <w:r w:rsidRPr="00271180">
        <w:rPr>
          <w:rStyle w:val="eop"/>
          <w:rFonts w:asciiTheme="minorHAnsi" w:eastAsiaTheme="majorEastAsia" w:hAnsiTheme="minorHAnsi" w:cs="Segoe UI"/>
        </w:rPr>
        <w:t> </w:t>
      </w:r>
    </w:p>
    <w:p w14:paraId="6F2C1856" w14:textId="77777777" w:rsidR="00271180" w:rsidRDefault="00271180" w:rsidP="005A04BF">
      <w:pPr>
        <w:pStyle w:val="paragraph"/>
        <w:spacing w:before="0" w:beforeAutospacing="0" w:after="0" w:afterAutospacing="0"/>
        <w:jc w:val="both"/>
        <w:textAlignment w:val="baseline"/>
        <w:rPr>
          <w:rStyle w:val="eop"/>
          <w:rFonts w:asciiTheme="minorHAnsi" w:eastAsiaTheme="majorEastAsia" w:hAnsiTheme="minorHAnsi" w:cs="Segoe UI"/>
        </w:rPr>
      </w:pPr>
      <w:r w:rsidRPr="00271180">
        <w:rPr>
          <w:rStyle w:val="normaltextrun"/>
          <w:rFonts w:asciiTheme="minorHAnsi" w:eastAsiaTheme="majorEastAsia" w:hAnsiTheme="minorHAnsi" w:cs="Segoe UI"/>
        </w:rPr>
        <w:t>2) Does directed attention toward specific elements of soundscapes influence wellbeing? </w:t>
      </w:r>
      <w:r w:rsidRPr="00271180">
        <w:rPr>
          <w:rStyle w:val="eop"/>
          <w:rFonts w:asciiTheme="minorHAnsi" w:eastAsiaTheme="majorEastAsia" w:hAnsiTheme="minorHAnsi" w:cs="Segoe UI"/>
        </w:rPr>
        <w:t> </w:t>
      </w:r>
    </w:p>
    <w:p w14:paraId="78B7AF7A" w14:textId="77777777" w:rsidR="00592AF6" w:rsidRPr="00271180" w:rsidRDefault="00592AF6" w:rsidP="005A04BF">
      <w:pPr>
        <w:pStyle w:val="paragraph"/>
        <w:spacing w:before="0" w:beforeAutospacing="0" w:after="0" w:afterAutospacing="0"/>
        <w:jc w:val="both"/>
        <w:textAlignment w:val="baseline"/>
        <w:rPr>
          <w:rFonts w:asciiTheme="minorHAnsi" w:hAnsiTheme="minorHAnsi" w:cs="Segoe UI"/>
        </w:rPr>
      </w:pPr>
    </w:p>
    <w:p w14:paraId="09AE9BAC" w14:textId="77777777"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i/>
          <w:iCs/>
        </w:rPr>
        <w:t>Methodological Approach</w:t>
      </w:r>
      <w:r w:rsidRPr="00271180">
        <w:rPr>
          <w:rStyle w:val="eop"/>
          <w:rFonts w:asciiTheme="minorHAnsi" w:eastAsiaTheme="majorEastAsia" w:hAnsiTheme="minorHAnsi" w:cs="Segoe UI"/>
        </w:rPr>
        <w:t> </w:t>
      </w:r>
    </w:p>
    <w:p w14:paraId="738C3A15" w14:textId="77777777" w:rsidR="00271180" w:rsidRPr="00271180" w:rsidRDefault="00271180" w:rsidP="005A04BF">
      <w:pPr>
        <w:pStyle w:val="paragraph"/>
        <w:spacing w:before="0" w:beforeAutospacing="0" w:after="0" w:afterAutospacing="0"/>
        <w:jc w:val="both"/>
        <w:textAlignment w:val="baseline"/>
        <w:rPr>
          <w:rStyle w:val="normaltextrun"/>
          <w:rFonts w:asciiTheme="minorHAnsi" w:eastAsiaTheme="majorEastAsia" w:hAnsiTheme="minorHAnsi" w:cs="Segoe UI"/>
        </w:rPr>
      </w:pPr>
      <w:r w:rsidRPr="00271180">
        <w:rPr>
          <w:rStyle w:val="wacimagecontainer"/>
          <w:rFonts w:asciiTheme="minorHAnsi" w:eastAsiaTheme="majorEastAsia" w:hAnsiTheme="minorHAnsi" w:cs="Segoe UI"/>
          <w:noProof/>
        </w:rPr>
        <w:lastRenderedPageBreak/>
        <w:drawing>
          <wp:inline distT="0" distB="0" distL="0" distR="0" wp14:anchorId="506C1DA6" wp14:editId="737B0F13">
            <wp:extent cx="2607945" cy="186055"/>
            <wp:effectExtent l="0" t="0" r="0" b="4445"/>
            <wp:docPr id="1023674121" name="Picture 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xt Box"/>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07945" cy="186055"/>
                    </a:xfrm>
                    <a:prstGeom prst="rect">
                      <a:avLst/>
                    </a:prstGeom>
                    <a:noFill/>
                    <a:ln>
                      <a:noFill/>
                    </a:ln>
                  </pic:spPr>
                </pic:pic>
              </a:graphicData>
            </a:graphic>
          </wp:inline>
        </w:drawing>
      </w:r>
      <w:r w:rsidRPr="00271180">
        <w:rPr>
          <w:rStyle w:val="wacimagecontainer"/>
          <w:rFonts w:asciiTheme="minorHAnsi" w:eastAsiaTheme="majorEastAsia" w:hAnsiTheme="minorHAnsi" w:cs="Segoe UI"/>
          <w:noProof/>
        </w:rPr>
        <w:drawing>
          <wp:inline distT="0" distB="0" distL="0" distR="0" wp14:anchorId="5EBA3C19" wp14:editId="496D8061">
            <wp:extent cx="2616200" cy="1752600"/>
            <wp:effectExtent l="0" t="0" r="0" b="0"/>
            <wp:docPr id="972195852" name="Picture 3" descr="Map of Treborth showing the structured walk cour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2195852" name="Picture 3" descr="Map of Treborth showing the structured walk cours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6200" cy="1752600"/>
                    </a:xfrm>
                    <a:prstGeom prst="rect">
                      <a:avLst/>
                    </a:prstGeom>
                    <a:noFill/>
                    <a:ln>
                      <a:noFill/>
                    </a:ln>
                  </pic:spPr>
                </pic:pic>
              </a:graphicData>
            </a:graphic>
          </wp:inline>
        </w:drawing>
      </w:r>
      <w:r w:rsidRPr="00271180">
        <w:rPr>
          <w:rStyle w:val="wacimagecontainer"/>
          <w:rFonts w:asciiTheme="minorHAnsi" w:eastAsiaTheme="majorEastAsia" w:hAnsiTheme="minorHAnsi" w:cs="Segoe UI"/>
          <w:noProof/>
        </w:rPr>
        <w:drawing>
          <wp:inline distT="0" distB="0" distL="0" distR="0" wp14:anchorId="29A08046" wp14:editId="742009E0">
            <wp:extent cx="5291455" cy="5681345"/>
            <wp:effectExtent l="0" t="0" r="4445" b="0"/>
            <wp:docPr id="1730353659" name="Picture 2" descr="A diagram of the plan of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353659" name="Picture 2" descr="A diagram of the plan of wor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91455" cy="5681345"/>
                    </a:xfrm>
                    <a:prstGeom prst="rect">
                      <a:avLst/>
                    </a:prstGeom>
                    <a:noFill/>
                    <a:ln>
                      <a:noFill/>
                    </a:ln>
                  </pic:spPr>
                </pic:pic>
              </a:graphicData>
            </a:graphic>
          </wp:inline>
        </w:drawing>
      </w:r>
    </w:p>
    <w:p w14:paraId="58C796E7" w14:textId="533DB2AA" w:rsidR="00271180" w:rsidRPr="00271180" w:rsidRDefault="00271180" w:rsidP="005A04BF">
      <w:pPr>
        <w:pStyle w:val="paragraph"/>
        <w:spacing w:before="0" w:beforeAutospacing="0" w:after="0" w:afterAutospacing="0"/>
        <w:jc w:val="both"/>
        <w:textAlignment w:val="baseline"/>
        <w:rPr>
          <w:rStyle w:val="normaltextrun"/>
          <w:rFonts w:asciiTheme="minorHAnsi" w:eastAsiaTheme="majorEastAsia" w:hAnsiTheme="minorHAnsi" w:cs="Segoe UI"/>
        </w:rPr>
      </w:pPr>
      <w:r w:rsidRPr="00271180">
        <w:rPr>
          <w:rStyle w:val="wacimagecontainer"/>
          <w:rFonts w:asciiTheme="minorHAnsi" w:eastAsiaTheme="majorEastAsia" w:hAnsiTheme="minorHAnsi" w:cs="Segoe UI"/>
          <w:noProof/>
        </w:rPr>
        <w:drawing>
          <wp:inline distT="0" distB="0" distL="0" distR="0" wp14:anchorId="00FC023F" wp14:editId="5EEEE03C">
            <wp:extent cx="2531745" cy="186055"/>
            <wp:effectExtent l="0" t="0" r="0" b="4445"/>
            <wp:docPr id="593709705" name="Picture 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Box"/>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31745" cy="186055"/>
                    </a:xfrm>
                    <a:prstGeom prst="rect">
                      <a:avLst/>
                    </a:prstGeom>
                    <a:noFill/>
                    <a:ln>
                      <a:noFill/>
                    </a:ln>
                  </pic:spPr>
                </pic:pic>
              </a:graphicData>
            </a:graphic>
          </wp:inline>
        </w:drawing>
      </w:r>
    </w:p>
    <w:p w14:paraId="7CB9951E" w14:textId="77777777" w:rsidR="00271180" w:rsidRPr="00271180" w:rsidRDefault="00271180" w:rsidP="005A04BF">
      <w:pPr>
        <w:pStyle w:val="paragraph"/>
        <w:spacing w:before="0" w:beforeAutospacing="0" w:after="0" w:afterAutospacing="0"/>
        <w:jc w:val="both"/>
        <w:textAlignment w:val="baseline"/>
        <w:rPr>
          <w:rStyle w:val="normaltextrun"/>
          <w:rFonts w:asciiTheme="minorHAnsi" w:eastAsiaTheme="majorEastAsia" w:hAnsiTheme="minorHAnsi" w:cs="Segoe UI"/>
        </w:rPr>
      </w:pPr>
    </w:p>
    <w:p w14:paraId="15BD828B" w14:textId="5BA99F37" w:rsidR="00271180" w:rsidRPr="00271180" w:rsidRDefault="00271180" w:rsidP="005A04BF">
      <w:pPr>
        <w:pStyle w:val="paragraph"/>
        <w:spacing w:before="0" w:beforeAutospacing="0" w:after="0" w:afterAutospacing="0"/>
        <w:jc w:val="both"/>
        <w:textAlignment w:val="baseline"/>
        <w:rPr>
          <w:rFonts w:asciiTheme="minorHAnsi" w:hAnsiTheme="minorHAnsi" w:cs="Segoe UI"/>
        </w:rPr>
      </w:pPr>
      <w:r w:rsidRPr="00271180">
        <w:rPr>
          <w:rStyle w:val="normaltextrun"/>
          <w:rFonts w:asciiTheme="minorHAnsi" w:eastAsiaTheme="majorEastAsia" w:hAnsiTheme="minorHAnsi" w:cs="Segoe UI"/>
        </w:rPr>
        <w:t xml:space="preserve">The student will conduct experimental trials where participants are taken on a structured walk through </w:t>
      </w:r>
      <w:proofErr w:type="spellStart"/>
      <w:r w:rsidRPr="00271180">
        <w:rPr>
          <w:rStyle w:val="normaltextrun"/>
          <w:rFonts w:asciiTheme="minorHAnsi" w:eastAsiaTheme="majorEastAsia" w:hAnsiTheme="minorHAnsi" w:cs="Segoe UI"/>
        </w:rPr>
        <w:t>Treborth</w:t>
      </w:r>
      <w:proofErr w:type="spellEnd"/>
      <w:r w:rsidRPr="00271180">
        <w:rPr>
          <w:rStyle w:val="normaltextrun"/>
          <w:rFonts w:asciiTheme="minorHAnsi" w:eastAsiaTheme="majorEastAsia" w:hAnsiTheme="minorHAnsi" w:cs="Segoe UI"/>
        </w:rPr>
        <w:t xml:space="preserve"> Botanical Garden and instructed to focus on soundscapes (Figure 1). Using an experimental design modified from Fleming et al., 2024, each participant will be directed at the beginning of the walk to pay attention to either 1) natural sounds, 2) anthropogenic sounds, or 3) sounds in general (Figure 2). The student will assess the </w:t>
      </w:r>
      <w:r w:rsidRPr="00271180">
        <w:rPr>
          <w:rStyle w:val="normaltextrun"/>
          <w:rFonts w:asciiTheme="minorHAnsi" w:eastAsiaTheme="majorEastAsia" w:hAnsiTheme="minorHAnsi" w:cs="Segoe UI"/>
        </w:rPr>
        <w:lastRenderedPageBreak/>
        <w:t>wellbeing outcomes of the walk for each participant using qualitative interviews. How participants describe their experience will be coded using thematic analysis and compared for each experimental group. During the walk, recordings will be taken to characterize the real auditory environment using acoustic indices that capture and differentiate between anthropogenic and natural sounds (e.g., Kasten et al., 2012; Boelman et al. 2007). To assess the relationship between perceived soundscapes and real environmental conditions, qualitative responses will be compared between treatment groups and between participants experiencing similar real-world soundscapes based on recorded audio. As part of a larger study, wellbeing outcomes will also be assessed through close-ended survey questions and physiological measurements that the student can use to inform their findings. Findings from this study could inform urban green space design that enhances sensory experiences and supports nature-based mental health interventions.</w:t>
      </w:r>
    </w:p>
    <w:sectPr w:rsidR="00271180" w:rsidRPr="002711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657" w14:textId="77777777" w:rsidR="006F5036" w:rsidRDefault="006F5036" w:rsidP="00592AF6">
      <w:pPr>
        <w:spacing w:after="0" w:line="240" w:lineRule="auto"/>
      </w:pPr>
      <w:r>
        <w:separator/>
      </w:r>
    </w:p>
  </w:endnote>
  <w:endnote w:type="continuationSeparator" w:id="0">
    <w:p w14:paraId="37648623" w14:textId="77777777" w:rsidR="006F5036" w:rsidRDefault="006F5036" w:rsidP="00592A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15985239"/>
      <w:docPartObj>
        <w:docPartGallery w:val="Page Numbers (Bottom of Page)"/>
        <w:docPartUnique/>
      </w:docPartObj>
    </w:sdtPr>
    <w:sdtContent>
      <w:p w14:paraId="19F70C6F" w14:textId="0DA1507B" w:rsidR="00592AF6" w:rsidRDefault="00592AF6" w:rsidP="00EC6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5DC263" w14:textId="77777777" w:rsidR="00592AF6" w:rsidRDefault="00592AF6" w:rsidP="00592A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8143100"/>
      <w:docPartObj>
        <w:docPartGallery w:val="Page Numbers (Bottom of Page)"/>
        <w:docPartUnique/>
      </w:docPartObj>
    </w:sdtPr>
    <w:sdtContent>
      <w:p w14:paraId="5D1F2126" w14:textId="329AF5C1" w:rsidR="00592AF6" w:rsidRDefault="00592AF6" w:rsidP="00EC669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D1DD91D" w14:textId="77777777" w:rsidR="00592AF6" w:rsidRDefault="00592AF6" w:rsidP="00592A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049B5B" w14:textId="77777777" w:rsidR="006F5036" w:rsidRDefault="006F5036" w:rsidP="00592AF6">
      <w:pPr>
        <w:spacing w:after="0" w:line="240" w:lineRule="auto"/>
      </w:pPr>
      <w:r>
        <w:separator/>
      </w:r>
    </w:p>
  </w:footnote>
  <w:footnote w:type="continuationSeparator" w:id="0">
    <w:p w14:paraId="2DE0CA18" w14:textId="77777777" w:rsidR="006F5036" w:rsidRDefault="006F5036" w:rsidP="00592A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D6A4E"/>
    <w:multiLevelType w:val="hybridMultilevel"/>
    <w:tmpl w:val="54F6BBFA"/>
    <w:lvl w:ilvl="0" w:tplc="1F729902">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1" w15:restartNumberingAfterBreak="0">
    <w:nsid w:val="1F507490"/>
    <w:multiLevelType w:val="hybridMultilevel"/>
    <w:tmpl w:val="87A2B49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1463555">
    <w:abstractNumId w:val="0"/>
  </w:num>
  <w:num w:numId="2" w16cid:durableId="2081975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8A2"/>
    <w:rsid w:val="00035532"/>
    <w:rsid w:val="001328A2"/>
    <w:rsid w:val="001F7191"/>
    <w:rsid w:val="00271180"/>
    <w:rsid w:val="00322225"/>
    <w:rsid w:val="00592AF6"/>
    <w:rsid w:val="005A04BF"/>
    <w:rsid w:val="006F5036"/>
    <w:rsid w:val="00B50EEE"/>
    <w:rsid w:val="00C827FF"/>
    <w:rsid w:val="00DA093D"/>
    <w:rsid w:val="00DB215C"/>
    <w:rsid w:val="00DC6E70"/>
    <w:rsid w:val="00DE4F1E"/>
    <w:rsid w:val="00F33D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2A07C"/>
  <w15:chartTrackingRefBased/>
  <w15:docId w15:val="{1527D76B-8B6D-5747-BEA4-A65B0771B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28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328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328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328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328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328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328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328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328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8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328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328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328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328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328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328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328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328A2"/>
    <w:rPr>
      <w:rFonts w:eastAsiaTheme="majorEastAsia" w:cstheme="majorBidi"/>
      <w:color w:val="272727" w:themeColor="text1" w:themeTint="D8"/>
    </w:rPr>
  </w:style>
  <w:style w:type="paragraph" w:styleId="Title">
    <w:name w:val="Title"/>
    <w:basedOn w:val="Normal"/>
    <w:next w:val="Normal"/>
    <w:link w:val="TitleChar"/>
    <w:uiPriority w:val="10"/>
    <w:qFormat/>
    <w:rsid w:val="001328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28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328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328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328A2"/>
    <w:pPr>
      <w:spacing w:before="160"/>
      <w:jc w:val="center"/>
    </w:pPr>
    <w:rPr>
      <w:i/>
      <w:iCs/>
      <w:color w:val="404040" w:themeColor="text1" w:themeTint="BF"/>
    </w:rPr>
  </w:style>
  <w:style w:type="character" w:customStyle="1" w:styleId="QuoteChar">
    <w:name w:val="Quote Char"/>
    <w:basedOn w:val="DefaultParagraphFont"/>
    <w:link w:val="Quote"/>
    <w:uiPriority w:val="29"/>
    <w:rsid w:val="001328A2"/>
    <w:rPr>
      <w:i/>
      <w:iCs/>
      <w:color w:val="404040" w:themeColor="text1" w:themeTint="BF"/>
    </w:rPr>
  </w:style>
  <w:style w:type="paragraph" w:styleId="ListParagraph">
    <w:name w:val="List Paragraph"/>
    <w:basedOn w:val="Normal"/>
    <w:uiPriority w:val="34"/>
    <w:qFormat/>
    <w:rsid w:val="001328A2"/>
    <w:pPr>
      <w:ind w:left="720"/>
      <w:contextualSpacing/>
    </w:pPr>
  </w:style>
  <w:style w:type="character" w:styleId="IntenseEmphasis">
    <w:name w:val="Intense Emphasis"/>
    <w:basedOn w:val="DefaultParagraphFont"/>
    <w:uiPriority w:val="21"/>
    <w:qFormat/>
    <w:rsid w:val="001328A2"/>
    <w:rPr>
      <w:i/>
      <w:iCs/>
      <w:color w:val="0F4761" w:themeColor="accent1" w:themeShade="BF"/>
    </w:rPr>
  </w:style>
  <w:style w:type="paragraph" w:styleId="IntenseQuote">
    <w:name w:val="Intense Quote"/>
    <w:basedOn w:val="Normal"/>
    <w:next w:val="Normal"/>
    <w:link w:val="IntenseQuoteChar"/>
    <w:uiPriority w:val="30"/>
    <w:qFormat/>
    <w:rsid w:val="001328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328A2"/>
    <w:rPr>
      <w:i/>
      <w:iCs/>
      <w:color w:val="0F4761" w:themeColor="accent1" w:themeShade="BF"/>
    </w:rPr>
  </w:style>
  <w:style w:type="character" w:styleId="IntenseReference">
    <w:name w:val="Intense Reference"/>
    <w:basedOn w:val="DefaultParagraphFont"/>
    <w:uiPriority w:val="32"/>
    <w:qFormat/>
    <w:rsid w:val="001328A2"/>
    <w:rPr>
      <w:b/>
      <w:bCs/>
      <w:smallCaps/>
      <w:color w:val="0F4761" w:themeColor="accent1" w:themeShade="BF"/>
      <w:spacing w:val="5"/>
    </w:rPr>
  </w:style>
  <w:style w:type="paragraph" w:customStyle="1" w:styleId="paragraph">
    <w:name w:val="paragraph"/>
    <w:basedOn w:val="Normal"/>
    <w:rsid w:val="001328A2"/>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1328A2"/>
  </w:style>
  <w:style w:type="character" w:customStyle="1" w:styleId="eop">
    <w:name w:val="eop"/>
    <w:basedOn w:val="DefaultParagraphFont"/>
    <w:rsid w:val="001328A2"/>
  </w:style>
  <w:style w:type="character" w:customStyle="1" w:styleId="wacimagecontainer">
    <w:name w:val="wacimagecontainer"/>
    <w:basedOn w:val="DefaultParagraphFont"/>
    <w:rsid w:val="00271180"/>
  </w:style>
  <w:style w:type="character" w:styleId="Hyperlink">
    <w:name w:val="Hyperlink"/>
    <w:basedOn w:val="DefaultParagraphFont"/>
    <w:uiPriority w:val="99"/>
    <w:unhideWhenUsed/>
    <w:rsid w:val="00271180"/>
    <w:rPr>
      <w:color w:val="467886" w:themeColor="hyperlink"/>
      <w:u w:val="single"/>
    </w:rPr>
  </w:style>
  <w:style w:type="character" w:styleId="UnresolvedMention">
    <w:name w:val="Unresolved Mention"/>
    <w:basedOn w:val="DefaultParagraphFont"/>
    <w:uiPriority w:val="99"/>
    <w:semiHidden/>
    <w:unhideWhenUsed/>
    <w:rsid w:val="00271180"/>
    <w:rPr>
      <w:color w:val="605E5C"/>
      <w:shd w:val="clear" w:color="auto" w:fill="E1DFDD"/>
    </w:rPr>
  </w:style>
  <w:style w:type="table" w:styleId="TableGrid">
    <w:name w:val="Table Grid"/>
    <w:basedOn w:val="TableNormal"/>
    <w:uiPriority w:val="39"/>
    <w:rsid w:val="00271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92A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AF6"/>
  </w:style>
  <w:style w:type="character" w:styleId="PageNumber">
    <w:name w:val="page number"/>
    <w:basedOn w:val="DefaultParagraphFont"/>
    <w:uiPriority w:val="99"/>
    <w:semiHidden/>
    <w:unhideWhenUsed/>
    <w:rsid w:val="00592A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071548">
      <w:bodyDiv w:val="1"/>
      <w:marLeft w:val="0"/>
      <w:marRight w:val="0"/>
      <w:marTop w:val="0"/>
      <w:marBottom w:val="0"/>
      <w:divBdr>
        <w:top w:val="none" w:sz="0" w:space="0" w:color="auto"/>
        <w:left w:val="none" w:sz="0" w:space="0" w:color="auto"/>
        <w:bottom w:val="none" w:sz="0" w:space="0" w:color="auto"/>
        <w:right w:val="none" w:sz="0" w:space="0" w:color="auto"/>
      </w:divBdr>
      <w:divsChild>
        <w:div w:id="421221682">
          <w:marLeft w:val="0"/>
          <w:marRight w:val="0"/>
          <w:marTop w:val="0"/>
          <w:marBottom w:val="0"/>
          <w:divBdr>
            <w:top w:val="none" w:sz="0" w:space="0" w:color="auto"/>
            <w:left w:val="none" w:sz="0" w:space="0" w:color="auto"/>
            <w:bottom w:val="none" w:sz="0" w:space="0" w:color="auto"/>
            <w:right w:val="none" w:sz="0" w:space="0" w:color="auto"/>
          </w:divBdr>
        </w:div>
        <w:div w:id="190152374">
          <w:marLeft w:val="0"/>
          <w:marRight w:val="0"/>
          <w:marTop w:val="0"/>
          <w:marBottom w:val="0"/>
          <w:divBdr>
            <w:top w:val="none" w:sz="0" w:space="0" w:color="auto"/>
            <w:left w:val="none" w:sz="0" w:space="0" w:color="auto"/>
            <w:bottom w:val="none" w:sz="0" w:space="0" w:color="auto"/>
            <w:right w:val="none" w:sz="0" w:space="0" w:color="auto"/>
          </w:divBdr>
        </w:div>
        <w:div w:id="745030527">
          <w:marLeft w:val="0"/>
          <w:marRight w:val="0"/>
          <w:marTop w:val="0"/>
          <w:marBottom w:val="0"/>
          <w:divBdr>
            <w:top w:val="none" w:sz="0" w:space="0" w:color="auto"/>
            <w:left w:val="none" w:sz="0" w:space="0" w:color="auto"/>
            <w:bottom w:val="none" w:sz="0" w:space="0" w:color="auto"/>
            <w:right w:val="none" w:sz="0" w:space="0" w:color="auto"/>
          </w:divBdr>
        </w:div>
        <w:div w:id="165361827">
          <w:marLeft w:val="0"/>
          <w:marRight w:val="0"/>
          <w:marTop w:val="0"/>
          <w:marBottom w:val="0"/>
          <w:divBdr>
            <w:top w:val="none" w:sz="0" w:space="0" w:color="auto"/>
            <w:left w:val="none" w:sz="0" w:space="0" w:color="auto"/>
            <w:bottom w:val="none" w:sz="0" w:space="0" w:color="auto"/>
            <w:right w:val="none" w:sz="0" w:space="0" w:color="auto"/>
          </w:divBdr>
        </w:div>
        <w:div w:id="1264025598">
          <w:marLeft w:val="0"/>
          <w:marRight w:val="0"/>
          <w:marTop w:val="0"/>
          <w:marBottom w:val="0"/>
          <w:divBdr>
            <w:top w:val="none" w:sz="0" w:space="0" w:color="auto"/>
            <w:left w:val="none" w:sz="0" w:space="0" w:color="auto"/>
            <w:bottom w:val="none" w:sz="0" w:space="0" w:color="auto"/>
            <w:right w:val="none" w:sz="0" w:space="0" w:color="auto"/>
          </w:divBdr>
        </w:div>
        <w:div w:id="1552039892">
          <w:marLeft w:val="0"/>
          <w:marRight w:val="0"/>
          <w:marTop w:val="0"/>
          <w:marBottom w:val="0"/>
          <w:divBdr>
            <w:top w:val="none" w:sz="0" w:space="0" w:color="auto"/>
            <w:left w:val="none" w:sz="0" w:space="0" w:color="auto"/>
            <w:bottom w:val="none" w:sz="0" w:space="0" w:color="auto"/>
            <w:right w:val="none" w:sz="0" w:space="0" w:color="auto"/>
          </w:divBdr>
        </w:div>
        <w:div w:id="1369452593">
          <w:marLeft w:val="0"/>
          <w:marRight w:val="0"/>
          <w:marTop w:val="0"/>
          <w:marBottom w:val="0"/>
          <w:divBdr>
            <w:top w:val="none" w:sz="0" w:space="0" w:color="auto"/>
            <w:left w:val="none" w:sz="0" w:space="0" w:color="auto"/>
            <w:bottom w:val="none" w:sz="0" w:space="0" w:color="auto"/>
            <w:right w:val="none" w:sz="0" w:space="0" w:color="auto"/>
          </w:divBdr>
        </w:div>
        <w:div w:id="1743990772">
          <w:marLeft w:val="0"/>
          <w:marRight w:val="0"/>
          <w:marTop w:val="0"/>
          <w:marBottom w:val="0"/>
          <w:divBdr>
            <w:top w:val="none" w:sz="0" w:space="0" w:color="auto"/>
            <w:left w:val="none" w:sz="0" w:space="0" w:color="auto"/>
            <w:bottom w:val="none" w:sz="0" w:space="0" w:color="auto"/>
            <w:right w:val="none" w:sz="0" w:space="0" w:color="auto"/>
          </w:divBdr>
        </w:div>
        <w:div w:id="698777334">
          <w:marLeft w:val="0"/>
          <w:marRight w:val="0"/>
          <w:marTop w:val="0"/>
          <w:marBottom w:val="0"/>
          <w:divBdr>
            <w:top w:val="none" w:sz="0" w:space="0" w:color="auto"/>
            <w:left w:val="none" w:sz="0" w:space="0" w:color="auto"/>
            <w:bottom w:val="none" w:sz="0" w:space="0" w:color="auto"/>
            <w:right w:val="none" w:sz="0" w:space="0" w:color="auto"/>
          </w:divBdr>
        </w:div>
        <w:div w:id="1077828005">
          <w:marLeft w:val="0"/>
          <w:marRight w:val="0"/>
          <w:marTop w:val="0"/>
          <w:marBottom w:val="0"/>
          <w:divBdr>
            <w:top w:val="none" w:sz="0" w:space="0" w:color="auto"/>
            <w:left w:val="none" w:sz="0" w:space="0" w:color="auto"/>
            <w:bottom w:val="none" w:sz="0" w:space="0" w:color="auto"/>
            <w:right w:val="none" w:sz="0" w:space="0" w:color="auto"/>
          </w:divBdr>
        </w:div>
        <w:div w:id="611403803">
          <w:marLeft w:val="0"/>
          <w:marRight w:val="0"/>
          <w:marTop w:val="0"/>
          <w:marBottom w:val="0"/>
          <w:divBdr>
            <w:top w:val="none" w:sz="0" w:space="0" w:color="auto"/>
            <w:left w:val="none" w:sz="0" w:space="0" w:color="auto"/>
            <w:bottom w:val="none" w:sz="0" w:space="0" w:color="auto"/>
            <w:right w:val="none" w:sz="0" w:space="0" w:color="auto"/>
          </w:divBdr>
        </w:div>
        <w:div w:id="1154028050">
          <w:marLeft w:val="0"/>
          <w:marRight w:val="0"/>
          <w:marTop w:val="0"/>
          <w:marBottom w:val="0"/>
          <w:divBdr>
            <w:top w:val="none" w:sz="0" w:space="0" w:color="auto"/>
            <w:left w:val="none" w:sz="0" w:space="0" w:color="auto"/>
            <w:bottom w:val="none" w:sz="0" w:space="0" w:color="auto"/>
            <w:right w:val="none" w:sz="0" w:space="0" w:color="auto"/>
          </w:divBdr>
        </w:div>
      </w:divsChild>
    </w:div>
    <w:div w:id="1648702878">
      <w:bodyDiv w:val="1"/>
      <w:marLeft w:val="0"/>
      <w:marRight w:val="0"/>
      <w:marTop w:val="0"/>
      <w:marBottom w:val="0"/>
      <w:divBdr>
        <w:top w:val="none" w:sz="0" w:space="0" w:color="auto"/>
        <w:left w:val="none" w:sz="0" w:space="0" w:color="auto"/>
        <w:bottom w:val="none" w:sz="0" w:space="0" w:color="auto"/>
        <w:right w:val="none" w:sz="0" w:space="0" w:color="auto"/>
      </w:divBdr>
      <w:divsChild>
        <w:div w:id="756562221">
          <w:marLeft w:val="0"/>
          <w:marRight w:val="0"/>
          <w:marTop w:val="0"/>
          <w:marBottom w:val="0"/>
          <w:divBdr>
            <w:top w:val="none" w:sz="0" w:space="0" w:color="auto"/>
            <w:left w:val="none" w:sz="0" w:space="0" w:color="auto"/>
            <w:bottom w:val="none" w:sz="0" w:space="0" w:color="auto"/>
            <w:right w:val="none" w:sz="0" w:space="0" w:color="auto"/>
          </w:divBdr>
        </w:div>
        <w:div w:id="150753246">
          <w:marLeft w:val="0"/>
          <w:marRight w:val="0"/>
          <w:marTop w:val="0"/>
          <w:marBottom w:val="0"/>
          <w:divBdr>
            <w:top w:val="none" w:sz="0" w:space="0" w:color="auto"/>
            <w:left w:val="none" w:sz="0" w:space="0" w:color="auto"/>
            <w:bottom w:val="none" w:sz="0" w:space="0" w:color="auto"/>
            <w:right w:val="none" w:sz="0" w:space="0" w:color="auto"/>
          </w:divBdr>
        </w:div>
        <w:div w:id="667832344">
          <w:marLeft w:val="0"/>
          <w:marRight w:val="0"/>
          <w:marTop w:val="0"/>
          <w:marBottom w:val="0"/>
          <w:divBdr>
            <w:top w:val="none" w:sz="0" w:space="0" w:color="auto"/>
            <w:left w:val="none" w:sz="0" w:space="0" w:color="auto"/>
            <w:bottom w:val="none" w:sz="0" w:space="0" w:color="auto"/>
            <w:right w:val="none" w:sz="0" w:space="0" w:color="auto"/>
          </w:divBdr>
        </w:div>
        <w:div w:id="1131291515">
          <w:marLeft w:val="0"/>
          <w:marRight w:val="0"/>
          <w:marTop w:val="0"/>
          <w:marBottom w:val="0"/>
          <w:divBdr>
            <w:top w:val="none" w:sz="0" w:space="0" w:color="auto"/>
            <w:left w:val="none" w:sz="0" w:space="0" w:color="auto"/>
            <w:bottom w:val="none" w:sz="0" w:space="0" w:color="auto"/>
            <w:right w:val="none" w:sz="0" w:space="0" w:color="auto"/>
          </w:divBdr>
        </w:div>
        <w:div w:id="1082066846">
          <w:marLeft w:val="0"/>
          <w:marRight w:val="0"/>
          <w:marTop w:val="0"/>
          <w:marBottom w:val="0"/>
          <w:divBdr>
            <w:top w:val="none" w:sz="0" w:space="0" w:color="auto"/>
            <w:left w:val="none" w:sz="0" w:space="0" w:color="auto"/>
            <w:bottom w:val="none" w:sz="0" w:space="0" w:color="auto"/>
            <w:right w:val="none" w:sz="0" w:space="0" w:color="auto"/>
          </w:divBdr>
        </w:div>
        <w:div w:id="1164858019">
          <w:marLeft w:val="0"/>
          <w:marRight w:val="0"/>
          <w:marTop w:val="0"/>
          <w:marBottom w:val="0"/>
          <w:divBdr>
            <w:top w:val="none" w:sz="0" w:space="0" w:color="auto"/>
            <w:left w:val="none" w:sz="0" w:space="0" w:color="auto"/>
            <w:bottom w:val="none" w:sz="0" w:space="0" w:color="auto"/>
            <w:right w:val="none" w:sz="0" w:space="0" w:color="auto"/>
          </w:divBdr>
        </w:div>
      </w:divsChild>
    </w:div>
    <w:div w:id="1664049371">
      <w:bodyDiv w:val="1"/>
      <w:marLeft w:val="0"/>
      <w:marRight w:val="0"/>
      <w:marTop w:val="0"/>
      <w:marBottom w:val="0"/>
      <w:divBdr>
        <w:top w:val="none" w:sz="0" w:space="0" w:color="auto"/>
        <w:left w:val="none" w:sz="0" w:space="0" w:color="auto"/>
        <w:bottom w:val="none" w:sz="0" w:space="0" w:color="auto"/>
        <w:right w:val="none" w:sz="0" w:space="0" w:color="auto"/>
      </w:divBdr>
      <w:divsChild>
        <w:div w:id="1584028088">
          <w:marLeft w:val="0"/>
          <w:marRight w:val="0"/>
          <w:marTop w:val="0"/>
          <w:marBottom w:val="0"/>
          <w:divBdr>
            <w:top w:val="none" w:sz="0" w:space="0" w:color="auto"/>
            <w:left w:val="none" w:sz="0" w:space="0" w:color="auto"/>
            <w:bottom w:val="none" w:sz="0" w:space="0" w:color="auto"/>
            <w:right w:val="none" w:sz="0" w:space="0" w:color="auto"/>
          </w:divBdr>
        </w:div>
        <w:div w:id="436213641">
          <w:marLeft w:val="0"/>
          <w:marRight w:val="0"/>
          <w:marTop w:val="0"/>
          <w:marBottom w:val="0"/>
          <w:divBdr>
            <w:top w:val="none" w:sz="0" w:space="0" w:color="auto"/>
            <w:left w:val="none" w:sz="0" w:space="0" w:color="auto"/>
            <w:bottom w:val="none" w:sz="0" w:space="0" w:color="auto"/>
            <w:right w:val="none" w:sz="0" w:space="0" w:color="auto"/>
          </w:divBdr>
        </w:div>
        <w:div w:id="1872063161">
          <w:marLeft w:val="0"/>
          <w:marRight w:val="0"/>
          <w:marTop w:val="0"/>
          <w:marBottom w:val="0"/>
          <w:divBdr>
            <w:top w:val="none" w:sz="0" w:space="0" w:color="auto"/>
            <w:left w:val="none" w:sz="0" w:space="0" w:color="auto"/>
            <w:bottom w:val="none" w:sz="0" w:space="0" w:color="auto"/>
            <w:right w:val="none" w:sz="0" w:space="0" w:color="auto"/>
          </w:divBdr>
        </w:div>
        <w:div w:id="1795714581">
          <w:marLeft w:val="0"/>
          <w:marRight w:val="0"/>
          <w:marTop w:val="0"/>
          <w:marBottom w:val="0"/>
          <w:divBdr>
            <w:top w:val="none" w:sz="0" w:space="0" w:color="auto"/>
            <w:left w:val="none" w:sz="0" w:space="0" w:color="auto"/>
            <w:bottom w:val="none" w:sz="0" w:space="0" w:color="auto"/>
            <w:right w:val="none" w:sz="0" w:space="0" w:color="auto"/>
          </w:divBdr>
        </w:div>
        <w:div w:id="975136510">
          <w:marLeft w:val="0"/>
          <w:marRight w:val="0"/>
          <w:marTop w:val="0"/>
          <w:marBottom w:val="0"/>
          <w:divBdr>
            <w:top w:val="none" w:sz="0" w:space="0" w:color="auto"/>
            <w:left w:val="none" w:sz="0" w:space="0" w:color="auto"/>
            <w:bottom w:val="none" w:sz="0" w:space="0" w:color="auto"/>
            <w:right w:val="none" w:sz="0" w:space="0" w:color="auto"/>
          </w:divBdr>
        </w:div>
        <w:div w:id="1013797351">
          <w:marLeft w:val="0"/>
          <w:marRight w:val="0"/>
          <w:marTop w:val="0"/>
          <w:marBottom w:val="0"/>
          <w:divBdr>
            <w:top w:val="none" w:sz="0" w:space="0" w:color="auto"/>
            <w:left w:val="none" w:sz="0" w:space="0" w:color="auto"/>
            <w:bottom w:val="none" w:sz="0" w:space="0" w:color="auto"/>
            <w:right w:val="none" w:sz="0" w:space="0" w:color="auto"/>
          </w:divBdr>
        </w:div>
        <w:div w:id="856624378">
          <w:marLeft w:val="0"/>
          <w:marRight w:val="0"/>
          <w:marTop w:val="0"/>
          <w:marBottom w:val="0"/>
          <w:divBdr>
            <w:top w:val="none" w:sz="0" w:space="0" w:color="auto"/>
            <w:left w:val="none" w:sz="0" w:space="0" w:color="auto"/>
            <w:bottom w:val="none" w:sz="0" w:space="0" w:color="auto"/>
            <w:right w:val="none" w:sz="0" w:space="0" w:color="auto"/>
          </w:divBdr>
        </w:div>
      </w:divsChild>
    </w:div>
    <w:div w:id="1837501447">
      <w:bodyDiv w:val="1"/>
      <w:marLeft w:val="0"/>
      <w:marRight w:val="0"/>
      <w:marTop w:val="0"/>
      <w:marBottom w:val="0"/>
      <w:divBdr>
        <w:top w:val="none" w:sz="0" w:space="0" w:color="auto"/>
        <w:left w:val="none" w:sz="0" w:space="0" w:color="auto"/>
        <w:bottom w:val="none" w:sz="0" w:space="0" w:color="auto"/>
        <w:right w:val="none" w:sz="0" w:space="0" w:color="auto"/>
      </w:divBdr>
      <w:divsChild>
        <w:div w:id="1852181359">
          <w:marLeft w:val="0"/>
          <w:marRight w:val="0"/>
          <w:marTop w:val="0"/>
          <w:marBottom w:val="0"/>
          <w:divBdr>
            <w:top w:val="none" w:sz="0" w:space="0" w:color="auto"/>
            <w:left w:val="none" w:sz="0" w:space="0" w:color="auto"/>
            <w:bottom w:val="none" w:sz="0" w:space="0" w:color="auto"/>
            <w:right w:val="none" w:sz="0" w:space="0" w:color="auto"/>
          </w:divBdr>
        </w:div>
        <w:div w:id="946818024">
          <w:marLeft w:val="0"/>
          <w:marRight w:val="0"/>
          <w:marTop w:val="0"/>
          <w:marBottom w:val="0"/>
          <w:divBdr>
            <w:top w:val="none" w:sz="0" w:space="0" w:color="auto"/>
            <w:left w:val="none" w:sz="0" w:space="0" w:color="auto"/>
            <w:bottom w:val="none" w:sz="0" w:space="0" w:color="auto"/>
            <w:right w:val="none" w:sz="0" w:space="0" w:color="auto"/>
          </w:divBdr>
        </w:div>
        <w:div w:id="308560679">
          <w:marLeft w:val="0"/>
          <w:marRight w:val="0"/>
          <w:marTop w:val="0"/>
          <w:marBottom w:val="0"/>
          <w:divBdr>
            <w:top w:val="none" w:sz="0" w:space="0" w:color="auto"/>
            <w:left w:val="none" w:sz="0" w:space="0" w:color="auto"/>
            <w:bottom w:val="none" w:sz="0" w:space="0" w:color="auto"/>
            <w:right w:val="none" w:sz="0" w:space="0" w:color="auto"/>
          </w:divBdr>
        </w:div>
        <w:div w:id="1381006270">
          <w:marLeft w:val="0"/>
          <w:marRight w:val="0"/>
          <w:marTop w:val="0"/>
          <w:marBottom w:val="0"/>
          <w:divBdr>
            <w:top w:val="none" w:sz="0" w:space="0" w:color="auto"/>
            <w:left w:val="none" w:sz="0" w:space="0" w:color="auto"/>
            <w:bottom w:val="none" w:sz="0" w:space="0" w:color="auto"/>
            <w:right w:val="none" w:sz="0" w:space="0" w:color="auto"/>
          </w:divBdr>
        </w:div>
        <w:div w:id="1574122436">
          <w:marLeft w:val="0"/>
          <w:marRight w:val="0"/>
          <w:marTop w:val="0"/>
          <w:marBottom w:val="0"/>
          <w:divBdr>
            <w:top w:val="none" w:sz="0" w:space="0" w:color="auto"/>
            <w:left w:val="none" w:sz="0" w:space="0" w:color="auto"/>
            <w:bottom w:val="none" w:sz="0" w:space="0" w:color="auto"/>
            <w:right w:val="none" w:sz="0" w:space="0" w:color="auto"/>
          </w:divBdr>
        </w:div>
        <w:div w:id="46689311">
          <w:marLeft w:val="0"/>
          <w:marRight w:val="0"/>
          <w:marTop w:val="0"/>
          <w:marBottom w:val="0"/>
          <w:divBdr>
            <w:top w:val="none" w:sz="0" w:space="0" w:color="auto"/>
            <w:left w:val="none" w:sz="0" w:space="0" w:color="auto"/>
            <w:bottom w:val="none" w:sz="0" w:space="0" w:color="auto"/>
            <w:right w:val="none" w:sz="0" w:space="0" w:color="auto"/>
          </w:divBdr>
        </w:div>
        <w:div w:id="424224927">
          <w:marLeft w:val="0"/>
          <w:marRight w:val="0"/>
          <w:marTop w:val="0"/>
          <w:marBottom w:val="0"/>
          <w:divBdr>
            <w:top w:val="none" w:sz="0" w:space="0" w:color="auto"/>
            <w:left w:val="none" w:sz="0" w:space="0" w:color="auto"/>
            <w:bottom w:val="none" w:sz="0" w:space="0" w:color="auto"/>
            <w:right w:val="none" w:sz="0" w:space="0" w:color="auto"/>
          </w:divBdr>
        </w:div>
      </w:divsChild>
    </w:div>
    <w:div w:id="1910185212">
      <w:bodyDiv w:val="1"/>
      <w:marLeft w:val="0"/>
      <w:marRight w:val="0"/>
      <w:marTop w:val="0"/>
      <w:marBottom w:val="0"/>
      <w:divBdr>
        <w:top w:val="none" w:sz="0" w:space="0" w:color="auto"/>
        <w:left w:val="none" w:sz="0" w:space="0" w:color="auto"/>
        <w:bottom w:val="none" w:sz="0" w:space="0" w:color="auto"/>
        <w:right w:val="none" w:sz="0" w:space="0" w:color="auto"/>
      </w:divBdr>
      <w:divsChild>
        <w:div w:id="657271488">
          <w:marLeft w:val="0"/>
          <w:marRight w:val="0"/>
          <w:marTop w:val="0"/>
          <w:marBottom w:val="0"/>
          <w:divBdr>
            <w:top w:val="none" w:sz="0" w:space="0" w:color="auto"/>
            <w:left w:val="none" w:sz="0" w:space="0" w:color="auto"/>
            <w:bottom w:val="none" w:sz="0" w:space="0" w:color="auto"/>
            <w:right w:val="none" w:sz="0" w:space="0" w:color="auto"/>
          </w:divBdr>
        </w:div>
        <w:div w:id="679045104">
          <w:marLeft w:val="0"/>
          <w:marRight w:val="0"/>
          <w:marTop w:val="0"/>
          <w:marBottom w:val="0"/>
          <w:divBdr>
            <w:top w:val="none" w:sz="0" w:space="0" w:color="auto"/>
            <w:left w:val="none" w:sz="0" w:space="0" w:color="auto"/>
            <w:bottom w:val="none" w:sz="0" w:space="0" w:color="auto"/>
            <w:right w:val="none" w:sz="0" w:space="0" w:color="auto"/>
          </w:divBdr>
        </w:div>
        <w:div w:id="2086095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hyperlink" Target="https://www.friendsoftreborthbotanicgarden.org" TargetMode="External"/><Relationship Id="rId17" Type="http://schemas.openxmlformats.org/officeDocument/2006/relationships/hyperlink" Target="mailto:w.fleming@bangor.ac.uk" TargetMode="External"/><Relationship Id="rId2" Type="http://schemas.openxmlformats.org/officeDocument/2006/relationships/styles" Target="styles.xml"/><Relationship Id="rId16" Type="http://schemas.openxmlformats.org/officeDocument/2006/relationships/hyperlink" Target="mailto:j.mulley@bangor.ac.uk" TargetMode="Externa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eborth.bangor.ac.uk" TargetMode="External"/><Relationship Id="rId5" Type="http://schemas.openxmlformats.org/officeDocument/2006/relationships/footnotes" Target="footnotes.xml"/><Relationship Id="rId15" Type="http://schemas.openxmlformats.org/officeDocument/2006/relationships/hyperlink" Target="mailto:k.a.steele@bangor.ac.uk" TargetMode="External"/><Relationship Id="rId23" Type="http://schemas.openxmlformats.org/officeDocument/2006/relationships/theme" Target="theme/theme1.xml"/><Relationship Id="rId10" Type="http://schemas.openxmlformats.org/officeDocument/2006/relationships/hyperlink" Target="https://www.bangor.ac.uk/courses/postgraduate-research/biological-sciences-mscres" TargetMode="Externa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mailto:a.georgiev@bangor.ac.uk" TargetMode="Externa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40</TotalTime>
  <Pages>5</Pages>
  <Words>1436</Words>
  <Characters>8190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Georgiev (Staff)</dc:creator>
  <cp:keywords/>
  <dc:description/>
  <cp:lastModifiedBy>Angharad Rhisiart (Staff)</cp:lastModifiedBy>
  <cp:revision>8</cp:revision>
  <dcterms:created xsi:type="dcterms:W3CDTF">2025-03-27T16:39:00Z</dcterms:created>
  <dcterms:modified xsi:type="dcterms:W3CDTF">2025-04-03T10:53:00Z</dcterms:modified>
</cp:coreProperties>
</file>